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38390" w14:textId="77777777" w:rsidR="00DB4586" w:rsidRPr="00AA2F0D" w:rsidRDefault="00000000">
      <w:pPr>
        <w:spacing w:beforeLines="100" w:before="312" w:line="360" w:lineRule="auto"/>
        <w:jc w:val="center"/>
        <w:rPr>
          <w:rFonts w:ascii="宋体" w:eastAsia="宋体" w:hAnsi="宋体" w:hint="eastAsia"/>
          <w:b/>
          <w:sz w:val="30"/>
          <w:szCs w:val="30"/>
        </w:rPr>
      </w:pPr>
      <w:r w:rsidRPr="00AA2F0D">
        <w:rPr>
          <w:rFonts w:ascii="宋体" w:eastAsia="宋体" w:hAnsi="宋体" w:hint="eastAsia"/>
          <w:b/>
          <w:sz w:val="30"/>
          <w:szCs w:val="30"/>
        </w:rPr>
        <w:t>中国家用电器协会团体标准《自动卷发器》</w:t>
      </w:r>
      <w:r w:rsidRPr="00AA2F0D">
        <w:rPr>
          <w:rFonts w:ascii="宋体" w:eastAsia="宋体" w:hAnsi="宋体"/>
          <w:b/>
          <w:sz w:val="30"/>
          <w:szCs w:val="30"/>
        </w:rPr>
        <w:t>编制说明</w:t>
      </w:r>
    </w:p>
    <w:p w14:paraId="69BAF21E" w14:textId="77777777" w:rsidR="00DB4586" w:rsidRPr="00AA2F0D" w:rsidRDefault="00000000">
      <w:pPr>
        <w:numPr>
          <w:ilvl w:val="0"/>
          <w:numId w:val="4"/>
        </w:numPr>
        <w:spacing w:line="360" w:lineRule="auto"/>
        <w:rPr>
          <w:rFonts w:ascii="宋体" w:eastAsia="宋体" w:hAnsi="宋体" w:hint="eastAsia"/>
          <w:b/>
          <w:sz w:val="28"/>
          <w:szCs w:val="28"/>
        </w:rPr>
      </w:pPr>
      <w:r w:rsidRPr="00AA2F0D">
        <w:rPr>
          <w:rFonts w:ascii="宋体" w:eastAsia="宋体" w:hAnsi="宋体" w:hint="eastAsia"/>
          <w:b/>
          <w:sz w:val="28"/>
          <w:szCs w:val="28"/>
        </w:rPr>
        <w:t xml:space="preserve">目的意义   </w:t>
      </w:r>
    </w:p>
    <w:p w14:paraId="43E75BB0" w14:textId="6A1D9F13" w:rsidR="00DB4586" w:rsidRPr="00AA2F0D" w:rsidRDefault="00000000">
      <w:pPr>
        <w:spacing w:line="360" w:lineRule="auto"/>
        <w:ind w:firstLineChars="200" w:firstLine="560"/>
        <w:rPr>
          <w:rFonts w:ascii="宋体" w:eastAsia="宋体" w:hAnsi="宋体" w:cs="宋体" w:hint="eastAsia"/>
          <w:bCs/>
          <w:sz w:val="28"/>
          <w:szCs w:val="28"/>
        </w:rPr>
      </w:pPr>
      <w:r w:rsidRPr="00AA2F0D">
        <w:rPr>
          <w:rFonts w:ascii="宋体" w:eastAsia="宋体" w:hAnsi="宋体" w:cs="宋体" w:hint="eastAsia"/>
          <w:bCs/>
          <w:sz w:val="28"/>
          <w:szCs w:val="28"/>
        </w:rPr>
        <w:t>随着技术的进步，</w:t>
      </w:r>
      <w:r w:rsidRPr="00AA2F0D">
        <w:rPr>
          <w:rFonts w:ascii="宋体" w:eastAsia="宋体" w:hAnsi="宋体" w:cs="宋体" w:hint="eastAsia"/>
          <w:sz w:val="28"/>
          <w:szCs w:val="28"/>
        </w:rPr>
        <w:t>美发产品不断地迭代更新，</w:t>
      </w:r>
      <w:r w:rsidRPr="00AA2F0D">
        <w:rPr>
          <w:rFonts w:ascii="宋体" w:eastAsia="宋体" w:hAnsi="宋体" w:cs="宋体" w:hint="eastAsia"/>
          <w:bCs/>
          <w:sz w:val="28"/>
          <w:szCs w:val="28"/>
        </w:rPr>
        <w:t>新兴的自动卷发器产品(如：电热自动卷发器、风热自动卷发器和充电自动卷发器)凭借其</w:t>
      </w:r>
      <w:r w:rsidRPr="00AA2F0D">
        <w:rPr>
          <w:rFonts w:ascii="宋体" w:eastAsia="宋体" w:hAnsi="宋体" w:cs="宋体" w:hint="eastAsia"/>
          <w:sz w:val="28"/>
          <w:szCs w:val="28"/>
        </w:rPr>
        <w:t>在安全性、实用性、便捷性和智能性上的优势得到了诸多消费者的喜爱</w:t>
      </w:r>
      <w:r w:rsidRPr="00AA2F0D">
        <w:rPr>
          <w:rFonts w:ascii="宋体" w:eastAsia="宋体" w:hAnsi="宋体" w:cs="宋体" w:hint="eastAsia"/>
          <w:bCs/>
          <w:sz w:val="28"/>
          <w:szCs w:val="28"/>
        </w:rPr>
        <w:t>，开始成为现代家庭不可或缺的美发工具。</w:t>
      </w:r>
    </w:p>
    <w:p w14:paraId="504839DC" w14:textId="531554A0" w:rsidR="00DB4586" w:rsidRPr="00AA2F0D" w:rsidRDefault="00000000" w:rsidP="00AA2F0D">
      <w:pPr>
        <w:spacing w:line="360" w:lineRule="auto"/>
        <w:ind w:firstLineChars="200" w:firstLine="560"/>
        <w:rPr>
          <w:rFonts w:ascii="宋体" w:eastAsia="宋体" w:hAnsi="宋体" w:cs="宋体" w:hint="eastAsia"/>
          <w:strike/>
          <w:sz w:val="28"/>
          <w:szCs w:val="28"/>
        </w:rPr>
      </w:pPr>
      <w:r w:rsidRPr="00AA2F0D">
        <w:rPr>
          <w:rFonts w:ascii="宋体" w:eastAsia="宋体" w:hAnsi="宋体" w:cs="宋体" w:hint="eastAsia"/>
          <w:sz w:val="28"/>
          <w:szCs w:val="28"/>
        </w:rPr>
        <w:t>为了更好地推动行业不断发展，提高行业的正向竞争力，标准起草组本着简单、实用、高效的原则，以标准的统一性、规范性和可操作性作为本次标准的主要编写方向，经过反复试验和论证，制定更实用的技术规范。本标准除保留行业通用的重点试验项目外，同时新增了绕发力度、塑型过程、绕发堵转保护、</w:t>
      </w:r>
      <w:proofErr w:type="gramStart"/>
      <w:r w:rsidRPr="00AA2F0D">
        <w:rPr>
          <w:rFonts w:ascii="宋体" w:eastAsia="宋体" w:hAnsi="宋体" w:cs="宋体" w:hint="eastAsia"/>
          <w:sz w:val="28"/>
          <w:szCs w:val="28"/>
        </w:rPr>
        <w:t>绕发圈数</w:t>
      </w:r>
      <w:proofErr w:type="gramEnd"/>
      <w:r w:rsidRPr="00AA2F0D">
        <w:rPr>
          <w:rFonts w:ascii="宋体" w:eastAsia="宋体" w:hAnsi="宋体" w:cs="宋体" w:hint="eastAsia"/>
          <w:sz w:val="28"/>
          <w:szCs w:val="28"/>
        </w:rPr>
        <w:t>等具有自动</w:t>
      </w:r>
      <w:proofErr w:type="gramStart"/>
      <w:r w:rsidRPr="00AA2F0D">
        <w:rPr>
          <w:rFonts w:ascii="宋体" w:eastAsia="宋体" w:hAnsi="宋体" w:cs="宋体" w:hint="eastAsia"/>
          <w:sz w:val="28"/>
          <w:szCs w:val="28"/>
        </w:rPr>
        <w:t>卷发器专属性</w:t>
      </w:r>
      <w:proofErr w:type="gramEnd"/>
      <w:r w:rsidRPr="00AA2F0D">
        <w:rPr>
          <w:rFonts w:ascii="宋体" w:eastAsia="宋体" w:hAnsi="宋体" w:cs="宋体" w:hint="eastAsia"/>
          <w:sz w:val="28"/>
          <w:szCs w:val="28"/>
        </w:rPr>
        <w:t>能的试验项目，尤其是涉及卷发效果相关</w:t>
      </w:r>
      <w:proofErr w:type="gramStart"/>
      <w:r w:rsidRPr="00AA2F0D">
        <w:rPr>
          <w:rFonts w:ascii="宋体" w:eastAsia="宋体" w:hAnsi="宋体" w:cs="宋体" w:hint="eastAsia"/>
          <w:sz w:val="28"/>
          <w:szCs w:val="28"/>
        </w:rPr>
        <w:t>的绕发叠层</w:t>
      </w:r>
      <w:proofErr w:type="gramEnd"/>
      <w:r w:rsidRPr="00AA2F0D">
        <w:rPr>
          <w:rFonts w:ascii="宋体" w:eastAsia="宋体" w:hAnsi="宋体" w:cs="宋体" w:hint="eastAsia"/>
          <w:sz w:val="28"/>
          <w:szCs w:val="28"/>
        </w:rPr>
        <w:t>、塑型过程等核心试验项目作重点介绍。还新增了充电式和风热式自动卷发</w:t>
      </w:r>
      <w:proofErr w:type="gramStart"/>
      <w:r w:rsidRPr="00AA2F0D">
        <w:rPr>
          <w:rFonts w:ascii="宋体" w:eastAsia="宋体" w:hAnsi="宋体" w:cs="宋体" w:hint="eastAsia"/>
          <w:sz w:val="28"/>
          <w:szCs w:val="28"/>
        </w:rPr>
        <w:t>器创新</w:t>
      </w:r>
      <w:proofErr w:type="gramEnd"/>
      <w:r w:rsidRPr="00AA2F0D">
        <w:rPr>
          <w:rFonts w:ascii="宋体" w:eastAsia="宋体" w:hAnsi="宋体" w:cs="宋体" w:hint="eastAsia"/>
          <w:sz w:val="28"/>
          <w:szCs w:val="28"/>
        </w:rPr>
        <w:t>品类所特有试验项目，比如：充电性能、低电量提醒、待机电流等，统一规范了行业产品的总体性能要求。在充电类产品制造领域中，有些问题是长期困扰行业的重点技术难题，比如：充电式产品的低功耗待机电流问题，消费者购买产品后，反馈最多的是产品使用一段时间后充不进电，本标准均给予了考虑。</w:t>
      </w:r>
    </w:p>
    <w:p w14:paraId="7DE084CF" w14:textId="77777777" w:rsidR="00DB4586" w:rsidRPr="00AA2F0D" w:rsidRDefault="00000000">
      <w:pPr>
        <w:spacing w:line="360" w:lineRule="auto"/>
        <w:rPr>
          <w:rFonts w:ascii="宋体" w:eastAsia="宋体" w:hAnsi="宋体" w:hint="eastAsia"/>
          <w:b/>
          <w:sz w:val="28"/>
          <w:szCs w:val="28"/>
        </w:rPr>
      </w:pPr>
      <w:r w:rsidRPr="00AA2F0D">
        <w:rPr>
          <w:rFonts w:ascii="宋体" w:eastAsia="宋体" w:hAnsi="宋体" w:hint="eastAsia"/>
          <w:b/>
          <w:sz w:val="28"/>
          <w:szCs w:val="28"/>
        </w:rPr>
        <w:t>二、工作简况</w:t>
      </w:r>
    </w:p>
    <w:p w14:paraId="2953FBE0" w14:textId="77777777" w:rsidR="00DB4586" w:rsidRPr="00AA2F0D" w:rsidRDefault="00000000">
      <w:pPr>
        <w:spacing w:line="360" w:lineRule="auto"/>
        <w:ind w:firstLineChars="200" w:firstLine="562"/>
        <w:rPr>
          <w:rFonts w:ascii="宋体" w:eastAsia="宋体" w:hAnsi="宋体" w:hint="eastAsia"/>
          <w:b/>
          <w:sz w:val="28"/>
          <w:szCs w:val="28"/>
        </w:rPr>
      </w:pPr>
      <w:r w:rsidRPr="00AA2F0D">
        <w:rPr>
          <w:rFonts w:ascii="宋体" w:eastAsia="宋体" w:hAnsi="宋体" w:hint="eastAsia"/>
          <w:b/>
          <w:sz w:val="28"/>
          <w:szCs w:val="28"/>
        </w:rPr>
        <w:t>1、任务来源</w:t>
      </w:r>
    </w:p>
    <w:p w14:paraId="15F291D3" w14:textId="6E7BF46D" w:rsidR="00DB4586" w:rsidRPr="00AA2F0D" w:rsidRDefault="00000000">
      <w:pPr>
        <w:spacing w:line="360" w:lineRule="auto"/>
        <w:ind w:firstLineChars="200" w:firstLine="560"/>
        <w:rPr>
          <w:rFonts w:ascii="宋体" w:eastAsia="宋体" w:hAnsi="宋体" w:hint="eastAsia"/>
          <w:sz w:val="28"/>
          <w:szCs w:val="28"/>
        </w:rPr>
      </w:pPr>
      <w:r w:rsidRPr="00AA2F0D">
        <w:rPr>
          <w:rFonts w:ascii="宋体" w:eastAsia="宋体" w:hAnsi="宋体" w:hint="eastAsia"/>
          <w:sz w:val="28"/>
          <w:szCs w:val="28"/>
        </w:rPr>
        <w:t>为了推动自动卷发</w:t>
      </w:r>
      <w:proofErr w:type="gramStart"/>
      <w:r w:rsidRPr="00AA2F0D">
        <w:rPr>
          <w:rFonts w:ascii="宋体" w:eastAsia="宋体" w:hAnsi="宋体" w:hint="eastAsia"/>
          <w:sz w:val="28"/>
          <w:szCs w:val="28"/>
        </w:rPr>
        <w:t>器行业</w:t>
      </w:r>
      <w:proofErr w:type="gramEnd"/>
      <w:r w:rsidRPr="00AA2F0D">
        <w:rPr>
          <w:rFonts w:ascii="宋体" w:eastAsia="宋体" w:hAnsi="宋体" w:hint="eastAsia"/>
          <w:sz w:val="28"/>
          <w:szCs w:val="28"/>
        </w:rPr>
        <w:t>健康发展，提升产品质量，2024年2月1日中国家用电器协会美健（</w:t>
      </w:r>
      <w:proofErr w:type="gramStart"/>
      <w:r w:rsidRPr="00AA2F0D">
        <w:rPr>
          <w:rFonts w:ascii="宋体" w:eastAsia="宋体" w:hAnsi="宋体" w:hint="eastAsia"/>
          <w:sz w:val="28"/>
          <w:szCs w:val="28"/>
        </w:rPr>
        <w:t>个</w:t>
      </w:r>
      <w:proofErr w:type="gramEnd"/>
      <w:r w:rsidRPr="00AA2F0D">
        <w:rPr>
          <w:rFonts w:ascii="宋体" w:eastAsia="宋体" w:hAnsi="宋体" w:hint="eastAsia"/>
          <w:sz w:val="28"/>
          <w:szCs w:val="28"/>
        </w:rPr>
        <w:t>护）电器专业委员会和宁波泰利电器有限</w:t>
      </w:r>
      <w:r w:rsidRPr="00AA2F0D">
        <w:rPr>
          <w:rFonts w:ascii="宋体" w:eastAsia="宋体" w:hAnsi="宋体" w:hint="eastAsia"/>
          <w:sz w:val="28"/>
          <w:szCs w:val="28"/>
        </w:rPr>
        <w:lastRenderedPageBreak/>
        <w:t>公司向中国家用电器协会标准委员会提出了《自动卷发器》标准（以下简称“标准”）立项建议书，经专家审查通过，于2024年2月4日正式对外公开征求立项计划意见，经公示、审议通过，2024年3月4日由中国家用电器协会下发：关于发布2024年度第二批协会标准制修订计划的通知（中</w:t>
      </w:r>
      <w:proofErr w:type="gramStart"/>
      <w:r w:rsidRPr="00AA2F0D">
        <w:rPr>
          <w:rFonts w:ascii="宋体" w:eastAsia="宋体" w:hAnsi="宋体" w:hint="eastAsia"/>
          <w:sz w:val="28"/>
          <w:szCs w:val="28"/>
        </w:rPr>
        <w:t>电协标</w:t>
      </w:r>
      <w:proofErr w:type="gramEnd"/>
      <w:r w:rsidRPr="00AA2F0D">
        <w:rPr>
          <w:rFonts w:ascii="宋体" w:eastAsia="宋体" w:hAnsi="宋体" w:hint="eastAsia"/>
          <w:sz w:val="28"/>
          <w:szCs w:val="28"/>
        </w:rPr>
        <w:t>字〔2024〕7号），项目编号JH-2024-005</w:t>
      </w:r>
      <w:r w:rsidRPr="00AA2F0D">
        <w:rPr>
          <w:rFonts w:ascii="宋体" w:eastAsia="宋体" w:hAnsi="宋体"/>
          <w:sz w:val="28"/>
          <w:szCs w:val="28"/>
        </w:rPr>
        <w:t>,</w:t>
      </w:r>
      <w:r w:rsidRPr="00AA2F0D">
        <w:rPr>
          <w:rFonts w:ascii="宋体" w:eastAsia="宋体" w:hAnsi="宋体" w:hint="eastAsia"/>
          <w:sz w:val="28"/>
          <w:szCs w:val="28"/>
        </w:rPr>
        <w:t>项目名称：《自动卷发器》。</w:t>
      </w:r>
    </w:p>
    <w:p w14:paraId="15D11024" w14:textId="2A8E519D" w:rsidR="00DB4586" w:rsidRPr="00AA2F0D" w:rsidRDefault="00000000">
      <w:pPr>
        <w:rPr>
          <w:rFonts w:ascii="宋体" w:eastAsia="宋体" w:hAnsi="宋体" w:cs="宋体" w:hint="eastAsia"/>
          <w:sz w:val="28"/>
          <w:szCs w:val="28"/>
        </w:rPr>
      </w:pPr>
      <w:r w:rsidRPr="00AA2F0D">
        <w:rPr>
          <w:rFonts w:ascii="宋体" w:eastAsia="宋体" w:hAnsi="宋体" w:hint="eastAsia"/>
          <w:sz w:val="28"/>
          <w:szCs w:val="28"/>
        </w:rPr>
        <w:t>立项后</w:t>
      </w:r>
      <w:bookmarkStart w:id="0" w:name="_Hlk9254818"/>
      <w:r w:rsidRPr="00AA2F0D">
        <w:rPr>
          <w:rFonts w:ascii="宋体" w:eastAsia="宋体" w:hAnsi="宋体" w:hint="eastAsia"/>
          <w:sz w:val="28"/>
          <w:szCs w:val="28"/>
        </w:rPr>
        <w:t>，中国家用电器协会美健（</w:t>
      </w:r>
      <w:proofErr w:type="gramStart"/>
      <w:r w:rsidRPr="00AA2F0D">
        <w:rPr>
          <w:rFonts w:ascii="宋体" w:eastAsia="宋体" w:hAnsi="宋体" w:hint="eastAsia"/>
          <w:sz w:val="28"/>
          <w:szCs w:val="28"/>
        </w:rPr>
        <w:t>个</w:t>
      </w:r>
      <w:proofErr w:type="gramEnd"/>
      <w:r w:rsidRPr="00AA2F0D">
        <w:rPr>
          <w:rFonts w:ascii="宋体" w:eastAsia="宋体" w:hAnsi="宋体" w:hint="eastAsia"/>
          <w:sz w:val="28"/>
          <w:szCs w:val="28"/>
        </w:rPr>
        <w:t>护）电器专业委员会和</w:t>
      </w:r>
      <w:bookmarkEnd w:id="0"/>
      <w:r w:rsidRPr="00AA2F0D">
        <w:rPr>
          <w:rFonts w:ascii="宋体" w:eastAsia="宋体" w:hAnsi="宋体" w:hint="eastAsia"/>
          <w:sz w:val="28"/>
          <w:szCs w:val="28"/>
        </w:rPr>
        <w:t>宁波泰利有限公司，组织专业人员认真梳理了与自动卷发</w:t>
      </w:r>
      <w:proofErr w:type="gramStart"/>
      <w:r w:rsidRPr="00AA2F0D">
        <w:rPr>
          <w:rFonts w:ascii="宋体" w:eastAsia="宋体" w:hAnsi="宋体" w:hint="eastAsia"/>
          <w:sz w:val="28"/>
          <w:szCs w:val="28"/>
        </w:rPr>
        <w:t>器标准</w:t>
      </w:r>
      <w:proofErr w:type="gramEnd"/>
      <w:r w:rsidRPr="00AA2F0D">
        <w:rPr>
          <w:rFonts w:ascii="宋体" w:eastAsia="宋体" w:hAnsi="宋体" w:hint="eastAsia"/>
          <w:sz w:val="28"/>
          <w:szCs w:val="28"/>
        </w:rPr>
        <w:t>有关的行业调查报告、企业反馈意见、技术规范文件等资料，并于2024年3月底</w:t>
      </w:r>
      <w:r w:rsidRPr="00AA2F0D">
        <w:rPr>
          <w:rFonts w:ascii="宋体" w:eastAsia="宋体" w:hAnsi="宋体"/>
          <w:sz w:val="28"/>
          <w:szCs w:val="28"/>
        </w:rPr>
        <w:t>正式成立标准起草工作组，</w:t>
      </w:r>
      <w:r w:rsidRPr="00AA2F0D">
        <w:rPr>
          <w:rFonts w:ascii="宋体" w:eastAsia="宋体" w:hAnsi="宋体" w:hint="eastAsia"/>
          <w:sz w:val="28"/>
          <w:szCs w:val="28"/>
        </w:rPr>
        <w:t>共29家企业和单位，包括</w:t>
      </w:r>
      <w:r w:rsidRPr="00AA2F0D">
        <w:rPr>
          <w:rFonts w:ascii="宋体" w:eastAsia="宋体" w:hAnsi="宋体" w:hint="eastAsia"/>
          <w:b/>
          <w:bCs/>
          <w:sz w:val="28"/>
          <w:szCs w:val="28"/>
        </w:rPr>
        <w:t>主要品牌或生产企业（合计市场占有率达</w:t>
      </w:r>
      <w:r w:rsidRPr="00AA2F0D">
        <w:rPr>
          <w:rFonts w:ascii="宋体" w:eastAsia="宋体" w:hAnsi="宋体"/>
          <w:b/>
          <w:bCs/>
          <w:sz w:val="28"/>
          <w:szCs w:val="28"/>
        </w:rPr>
        <w:t>90%以上）</w:t>
      </w:r>
      <w:r w:rsidRPr="00AA2F0D">
        <w:rPr>
          <w:rFonts w:ascii="宋体" w:eastAsia="宋体" w:hAnsi="宋体" w:hint="eastAsia"/>
          <w:b/>
          <w:bCs/>
          <w:sz w:val="28"/>
          <w:szCs w:val="28"/>
        </w:rPr>
        <w:t>、权威检测机构和主流渠道商平台</w:t>
      </w:r>
      <w:r w:rsidRPr="00AA2F0D">
        <w:rPr>
          <w:rFonts w:ascii="宋体" w:eastAsia="宋体" w:hAnsi="宋体" w:hint="eastAsia"/>
          <w:sz w:val="28"/>
          <w:szCs w:val="28"/>
        </w:rPr>
        <w:t>，</w:t>
      </w:r>
      <w:r w:rsidRPr="00AA2F0D">
        <w:rPr>
          <w:rFonts w:ascii="宋体" w:eastAsia="宋体" w:hAnsi="宋体"/>
          <w:sz w:val="28"/>
          <w:szCs w:val="28"/>
        </w:rPr>
        <w:t>工作组其他成员</w:t>
      </w:r>
      <w:r w:rsidRPr="00AA2F0D">
        <w:rPr>
          <w:rFonts w:ascii="宋体" w:eastAsia="宋体" w:hAnsi="宋体" w:hint="eastAsia"/>
          <w:sz w:val="28"/>
          <w:szCs w:val="28"/>
        </w:rPr>
        <w:t>具体为</w:t>
      </w:r>
      <w:r w:rsidRPr="00AA2F0D">
        <w:rPr>
          <w:rFonts w:ascii="宋体" w:eastAsia="宋体" w:hAnsi="宋体"/>
          <w:sz w:val="28"/>
          <w:szCs w:val="28"/>
        </w:rPr>
        <w:t>：</w:t>
      </w:r>
      <w:r w:rsidRPr="00AA2F0D">
        <w:rPr>
          <w:rFonts w:ascii="宋体" w:eastAsia="宋体" w:hAnsi="宋体" w:cs="宋体" w:hint="eastAsia"/>
          <w:sz w:val="28"/>
          <w:szCs w:val="28"/>
        </w:rPr>
        <w:t>上海飞科电器股份有限公司、广东罗曼智能科技股份有限公司、广东新宝电器股份有限公司、上海奔腾电工有限公司、松下万宝美</w:t>
      </w:r>
      <w:proofErr w:type="gramStart"/>
      <w:r w:rsidRPr="00AA2F0D">
        <w:rPr>
          <w:rFonts w:ascii="宋体" w:eastAsia="宋体" w:hAnsi="宋体" w:cs="宋体" w:hint="eastAsia"/>
          <w:sz w:val="28"/>
          <w:szCs w:val="28"/>
        </w:rPr>
        <w:t>健生活</w:t>
      </w:r>
      <w:proofErr w:type="gramEnd"/>
      <w:r w:rsidRPr="00AA2F0D">
        <w:rPr>
          <w:rFonts w:ascii="宋体" w:eastAsia="宋体" w:hAnsi="宋体" w:cs="宋体" w:hint="eastAsia"/>
          <w:sz w:val="28"/>
          <w:szCs w:val="28"/>
        </w:rPr>
        <w:t>电器（广州）有限公司、月</w:t>
      </w:r>
      <w:proofErr w:type="gramStart"/>
      <w:r w:rsidRPr="00AA2F0D">
        <w:rPr>
          <w:rFonts w:ascii="宋体" w:eastAsia="宋体" w:hAnsi="宋体" w:cs="宋体" w:hint="eastAsia"/>
          <w:sz w:val="28"/>
          <w:szCs w:val="28"/>
        </w:rPr>
        <w:t>立集团</w:t>
      </w:r>
      <w:proofErr w:type="gramEnd"/>
      <w:r w:rsidRPr="00AA2F0D">
        <w:rPr>
          <w:rFonts w:ascii="宋体" w:eastAsia="宋体" w:hAnsi="宋体" w:cs="宋体" w:hint="eastAsia"/>
          <w:sz w:val="28"/>
          <w:szCs w:val="28"/>
        </w:rPr>
        <w:t>有限公司、追觅科技（苏州）有限公司、深圳市中驱电机有限公司、北京京东世纪贸易有限公司、威凯检测技术有限公司、上海市质量监督检验技术研究院、安第创新科技(深圳)有限公司、飞利浦（中国）投资有限公司、佛山</w:t>
      </w:r>
      <w:proofErr w:type="gramStart"/>
      <w:r w:rsidRPr="00AA2F0D">
        <w:rPr>
          <w:rFonts w:ascii="宋体" w:eastAsia="宋体" w:hAnsi="宋体" w:cs="宋体" w:hint="eastAsia"/>
          <w:sz w:val="28"/>
          <w:szCs w:val="28"/>
        </w:rPr>
        <w:t>市艾诗</w:t>
      </w:r>
      <w:proofErr w:type="gramEnd"/>
      <w:r w:rsidRPr="00AA2F0D">
        <w:rPr>
          <w:rFonts w:ascii="宋体" w:eastAsia="宋体" w:hAnsi="宋体" w:cs="宋体" w:hint="eastAsia"/>
          <w:sz w:val="28"/>
          <w:szCs w:val="28"/>
        </w:rPr>
        <w:t>摩尔网络科技有限公司、广东华能达电器有限公司、广东美西科技有限公司、广东永日科技有限公司、广东云尚美科技有限公司、杭州</w:t>
      </w:r>
      <w:proofErr w:type="gramStart"/>
      <w:r w:rsidRPr="00AA2F0D">
        <w:rPr>
          <w:rFonts w:ascii="宋体" w:eastAsia="宋体" w:hAnsi="宋体" w:cs="宋体" w:hint="eastAsia"/>
          <w:sz w:val="28"/>
          <w:szCs w:val="28"/>
        </w:rPr>
        <w:t>乐秀电子</w:t>
      </w:r>
      <w:proofErr w:type="gramEnd"/>
      <w:r w:rsidRPr="00AA2F0D">
        <w:rPr>
          <w:rFonts w:ascii="宋体" w:eastAsia="宋体" w:hAnsi="宋体" w:cs="宋体" w:hint="eastAsia"/>
          <w:sz w:val="28"/>
          <w:szCs w:val="28"/>
        </w:rPr>
        <w:t>科技有限公司、上海雷瓦电器有限公司、深圳术叶创新科技有限公司、深圳力工智能有限公司、深圳市小</w:t>
      </w:r>
      <w:proofErr w:type="gramStart"/>
      <w:r w:rsidRPr="00AA2F0D">
        <w:rPr>
          <w:rFonts w:ascii="宋体" w:eastAsia="宋体" w:hAnsi="宋体" w:cs="宋体" w:hint="eastAsia"/>
          <w:sz w:val="28"/>
          <w:szCs w:val="28"/>
        </w:rPr>
        <w:t>蔷</w:t>
      </w:r>
      <w:proofErr w:type="gramEnd"/>
      <w:r w:rsidRPr="00AA2F0D">
        <w:rPr>
          <w:rFonts w:ascii="宋体" w:eastAsia="宋体" w:hAnsi="宋体" w:cs="宋体" w:hint="eastAsia"/>
          <w:sz w:val="28"/>
          <w:szCs w:val="28"/>
        </w:rPr>
        <w:t>科技有限公司、苏州一起更好科技有限公司、温州市拉博电器有限公司、珠海大拇指创新科技有限公司、福建</w:t>
      </w:r>
      <w:r w:rsidRPr="00AA2F0D">
        <w:rPr>
          <w:rFonts w:ascii="宋体" w:eastAsia="宋体" w:hAnsi="宋体" w:cs="宋体" w:hint="eastAsia"/>
          <w:sz w:val="28"/>
          <w:szCs w:val="28"/>
        </w:rPr>
        <w:lastRenderedPageBreak/>
        <w:t>闽航电子有限公司。</w:t>
      </w:r>
    </w:p>
    <w:p w14:paraId="1064E94E" w14:textId="77777777" w:rsidR="00DB4586" w:rsidRPr="00AA2F0D" w:rsidRDefault="00DB4586">
      <w:pPr>
        <w:ind w:firstLineChars="200" w:firstLine="560"/>
        <w:rPr>
          <w:rFonts w:ascii="宋体" w:eastAsia="宋体" w:hAnsi="宋体" w:hint="eastAsia"/>
          <w:sz w:val="28"/>
          <w:szCs w:val="28"/>
        </w:rPr>
      </w:pPr>
    </w:p>
    <w:p w14:paraId="0A571FF8" w14:textId="77777777" w:rsidR="00DB4586" w:rsidRPr="00AA2F0D" w:rsidRDefault="00000000">
      <w:pPr>
        <w:ind w:firstLineChars="200" w:firstLine="562"/>
        <w:rPr>
          <w:rFonts w:ascii="宋体" w:eastAsia="宋体" w:hAnsi="宋体" w:hint="eastAsia"/>
          <w:b/>
          <w:sz w:val="28"/>
          <w:szCs w:val="28"/>
        </w:rPr>
      </w:pPr>
      <w:r w:rsidRPr="00AA2F0D">
        <w:rPr>
          <w:rFonts w:ascii="宋体" w:eastAsia="宋体" w:hAnsi="宋体"/>
          <w:b/>
          <w:sz w:val="28"/>
          <w:szCs w:val="28"/>
        </w:rPr>
        <w:t>2</w:t>
      </w:r>
      <w:r w:rsidRPr="00AA2F0D">
        <w:rPr>
          <w:rFonts w:ascii="宋体" w:eastAsia="宋体" w:hAnsi="宋体" w:hint="eastAsia"/>
          <w:b/>
          <w:sz w:val="28"/>
          <w:szCs w:val="28"/>
        </w:rPr>
        <w:t>、主要工作过程</w:t>
      </w:r>
    </w:p>
    <w:p w14:paraId="4B721D46" w14:textId="78B4ED73" w:rsidR="00DB4586" w:rsidRPr="00AA2F0D" w:rsidRDefault="00000000">
      <w:pPr>
        <w:spacing w:line="360" w:lineRule="auto"/>
        <w:ind w:firstLineChars="200" w:firstLine="562"/>
        <w:rPr>
          <w:rFonts w:ascii="宋体" w:eastAsia="宋体" w:hAnsi="宋体" w:hint="eastAsia"/>
          <w:sz w:val="28"/>
          <w:szCs w:val="28"/>
        </w:rPr>
      </w:pPr>
      <w:r w:rsidRPr="00AA2F0D">
        <w:rPr>
          <w:rFonts w:ascii="宋体" w:eastAsia="宋体" w:hAnsi="宋体" w:hint="eastAsia"/>
          <w:b/>
          <w:sz w:val="28"/>
          <w:szCs w:val="28"/>
        </w:rPr>
        <w:t>标准预研。</w:t>
      </w:r>
      <w:r w:rsidRPr="00AA2F0D">
        <w:rPr>
          <w:rFonts w:ascii="宋体" w:eastAsia="宋体" w:hAnsi="宋体" w:hint="eastAsia"/>
          <w:sz w:val="28"/>
          <w:szCs w:val="28"/>
        </w:rPr>
        <w:t>中国家用电器协会美健（</w:t>
      </w:r>
      <w:proofErr w:type="gramStart"/>
      <w:r w:rsidRPr="00AA2F0D">
        <w:rPr>
          <w:rFonts w:ascii="宋体" w:eastAsia="宋体" w:hAnsi="宋体" w:hint="eastAsia"/>
          <w:sz w:val="28"/>
          <w:szCs w:val="28"/>
        </w:rPr>
        <w:t>个</w:t>
      </w:r>
      <w:proofErr w:type="gramEnd"/>
      <w:r w:rsidRPr="00AA2F0D">
        <w:rPr>
          <w:rFonts w:ascii="宋体" w:eastAsia="宋体" w:hAnsi="宋体" w:hint="eastAsia"/>
          <w:sz w:val="28"/>
          <w:szCs w:val="28"/>
        </w:rPr>
        <w:t>护）电器专业委员会和</w:t>
      </w:r>
      <w:r w:rsidRPr="00AA2F0D">
        <w:rPr>
          <w:rFonts w:ascii="宋体" w:eastAsia="宋体" w:hAnsi="宋体" w:cs="宋体" w:hint="eastAsia"/>
          <w:sz w:val="28"/>
          <w:szCs w:val="28"/>
        </w:rPr>
        <w:t>宁波泰利电器有限公司</w:t>
      </w:r>
      <w:r w:rsidRPr="00AA2F0D">
        <w:rPr>
          <w:rFonts w:ascii="宋体" w:eastAsia="宋体" w:hAnsi="宋体" w:hint="eastAsia"/>
          <w:sz w:val="28"/>
          <w:szCs w:val="28"/>
        </w:rPr>
        <w:t>，</w:t>
      </w:r>
      <w:r w:rsidRPr="00AA2F0D">
        <w:rPr>
          <w:rFonts w:ascii="宋体" w:eastAsia="宋体" w:hAnsi="宋体"/>
          <w:sz w:val="28"/>
          <w:szCs w:val="28"/>
        </w:rPr>
        <w:t>对</w:t>
      </w:r>
      <w:r w:rsidRPr="00AA2F0D">
        <w:rPr>
          <w:rFonts w:ascii="宋体" w:eastAsia="宋体" w:hAnsi="宋体" w:hint="eastAsia"/>
          <w:sz w:val="28"/>
          <w:szCs w:val="28"/>
        </w:rPr>
        <w:t>自动卷发器</w:t>
      </w:r>
      <w:r w:rsidRPr="00AA2F0D">
        <w:rPr>
          <w:rFonts w:ascii="宋体" w:eastAsia="宋体" w:hAnsi="宋体"/>
          <w:sz w:val="28"/>
          <w:szCs w:val="28"/>
        </w:rPr>
        <w:t>国内外</w:t>
      </w:r>
      <w:r w:rsidRPr="00AA2F0D">
        <w:rPr>
          <w:rFonts w:ascii="宋体" w:eastAsia="宋体" w:hAnsi="宋体" w:hint="eastAsia"/>
          <w:sz w:val="28"/>
          <w:szCs w:val="28"/>
        </w:rPr>
        <w:t>相关的</w:t>
      </w:r>
      <w:r w:rsidRPr="00AA2F0D">
        <w:rPr>
          <w:rFonts w:ascii="宋体" w:eastAsia="宋体" w:hAnsi="宋体"/>
          <w:sz w:val="28"/>
          <w:szCs w:val="28"/>
        </w:rPr>
        <w:t>政策法规、标准进行分析研究，</w:t>
      </w:r>
      <w:r w:rsidRPr="00AA2F0D">
        <w:rPr>
          <w:rFonts w:ascii="宋体" w:eastAsia="宋体" w:hAnsi="宋体" w:hint="eastAsia"/>
          <w:sz w:val="28"/>
          <w:szCs w:val="28"/>
        </w:rPr>
        <w:t>发现现有标准对自动卷发器的性能评估不健全，而这些性能的表现会对很多自动卷发器产品带来影响。所以，鉴于自动卷发器产品性能标准不健全的现状，有必要发布一份关于自动卷发器的性能标准来规范和指导自动卷发器市场的健康发展。</w:t>
      </w:r>
    </w:p>
    <w:p w14:paraId="73D9D866" w14:textId="1F21E57C" w:rsidR="00DB4586" w:rsidRPr="00AA2F0D" w:rsidRDefault="00000000">
      <w:pPr>
        <w:spacing w:line="360" w:lineRule="auto"/>
        <w:ind w:firstLineChars="200" w:firstLine="562"/>
        <w:rPr>
          <w:rFonts w:ascii="宋体" w:eastAsia="宋体" w:hAnsi="宋体" w:hint="eastAsia"/>
          <w:sz w:val="28"/>
          <w:szCs w:val="28"/>
        </w:rPr>
      </w:pPr>
      <w:r w:rsidRPr="00AA2F0D">
        <w:rPr>
          <w:rFonts w:ascii="宋体" w:eastAsia="宋体" w:hAnsi="宋体" w:hint="eastAsia"/>
          <w:b/>
          <w:sz w:val="28"/>
          <w:szCs w:val="28"/>
        </w:rPr>
        <w:t>标准立项。</w:t>
      </w:r>
      <w:r w:rsidRPr="00AA2F0D">
        <w:rPr>
          <w:rFonts w:ascii="宋体" w:eastAsia="宋体" w:hAnsi="宋体" w:hint="eastAsia"/>
          <w:sz w:val="28"/>
          <w:szCs w:val="28"/>
        </w:rPr>
        <w:t>基于前期预研结果，2024年2月</w:t>
      </w:r>
      <w:r w:rsidRPr="00AA2F0D">
        <w:rPr>
          <w:rFonts w:ascii="宋体" w:eastAsia="宋体" w:hAnsi="宋体"/>
          <w:sz w:val="28"/>
          <w:szCs w:val="28"/>
        </w:rPr>
        <w:t>，</w:t>
      </w:r>
      <w:r w:rsidRPr="00AA2F0D">
        <w:rPr>
          <w:rFonts w:ascii="宋体" w:eastAsia="宋体" w:hAnsi="宋体" w:hint="eastAsia"/>
          <w:sz w:val="28"/>
          <w:szCs w:val="28"/>
        </w:rPr>
        <w:t>中国家用电器协会美健（</w:t>
      </w:r>
      <w:proofErr w:type="gramStart"/>
      <w:r w:rsidRPr="00AA2F0D">
        <w:rPr>
          <w:rFonts w:ascii="宋体" w:eastAsia="宋体" w:hAnsi="宋体" w:hint="eastAsia"/>
          <w:sz w:val="28"/>
          <w:szCs w:val="28"/>
        </w:rPr>
        <w:t>个</w:t>
      </w:r>
      <w:proofErr w:type="gramEnd"/>
      <w:r w:rsidRPr="00AA2F0D">
        <w:rPr>
          <w:rFonts w:ascii="宋体" w:eastAsia="宋体" w:hAnsi="宋体" w:hint="eastAsia"/>
          <w:sz w:val="28"/>
          <w:szCs w:val="28"/>
        </w:rPr>
        <w:t>护）电器专业委员</w:t>
      </w:r>
      <w:r w:rsidRPr="00AA2F0D">
        <w:rPr>
          <w:rFonts w:ascii="宋体" w:eastAsia="宋体" w:hAnsi="宋体"/>
          <w:sz w:val="28"/>
          <w:szCs w:val="28"/>
        </w:rPr>
        <w:t>会</w:t>
      </w:r>
      <w:r w:rsidRPr="00AA2F0D">
        <w:rPr>
          <w:rFonts w:ascii="宋体" w:eastAsia="宋体" w:hAnsi="宋体" w:hint="eastAsia"/>
          <w:sz w:val="28"/>
          <w:szCs w:val="28"/>
        </w:rPr>
        <w:t>和</w:t>
      </w:r>
      <w:r w:rsidRPr="00AA2F0D">
        <w:rPr>
          <w:rFonts w:ascii="宋体" w:eastAsia="宋体" w:hAnsi="宋体" w:cs="宋体" w:hint="eastAsia"/>
          <w:sz w:val="28"/>
          <w:szCs w:val="28"/>
        </w:rPr>
        <w:t>宁波泰利电器有限公司</w:t>
      </w:r>
      <w:r w:rsidRPr="00AA2F0D">
        <w:rPr>
          <w:rFonts w:ascii="宋体" w:eastAsia="宋体" w:hAnsi="宋体"/>
          <w:sz w:val="28"/>
          <w:szCs w:val="28"/>
        </w:rPr>
        <w:t>正式启动了标准</w:t>
      </w:r>
      <w:r w:rsidRPr="00AA2F0D">
        <w:rPr>
          <w:rFonts w:ascii="宋体" w:eastAsia="宋体" w:hAnsi="宋体" w:hint="eastAsia"/>
          <w:sz w:val="28"/>
          <w:szCs w:val="28"/>
        </w:rPr>
        <w:t>制定</w:t>
      </w:r>
      <w:r w:rsidRPr="00AA2F0D">
        <w:rPr>
          <w:rFonts w:ascii="宋体" w:eastAsia="宋体" w:hAnsi="宋体"/>
          <w:sz w:val="28"/>
          <w:szCs w:val="28"/>
        </w:rPr>
        <w:t>工作，并向</w:t>
      </w:r>
      <w:r w:rsidRPr="00AA2F0D">
        <w:rPr>
          <w:rFonts w:ascii="宋体" w:eastAsia="宋体" w:hAnsi="宋体" w:hint="eastAsia"/>
          <w:sz w:val="28"/>
          <w:szCs w:val="28"/>
        </w:rPr>
        <w:t>中国家用电器</w:t>
      </w:r>
      <w:r w:rsidRPr="00AA2F0D">
        <w:rPr>
          <w:rFonts w:ascii="宋体" w:eastAsia="宋体" w:hAnsi="宋体"/>
          <w:sz w:val="28"/>
          <w:szCs w:val="28"/>
        </w:rPr>
        <w:t>协会标准委员会提交立项申请书，</w:t>
      </w:r>
      <w:r w:rsidRPr="00AA2F0D">
        <w:rPr>
          <w:rFonts w:ascii="宋体" w:eastAsia="宋体" w:hAnsi="宋体" w:hint="eastAsia"/>
          <w:sz w:val="28"/>
          <w:szCs w:val="28"/>
        </w:rPr>
        <w:t>2024年3</w:t>
      </w:r>
      <w:r w:rsidRPr="00AA2F0D">
        <w:rPr>
          <w:rFonts w:ascii="宋体" w:eastAsia="宋体" w:hAnsi="宋体"/>
          <w:sz w:val="28"/>
          <w:szCs w:val="28"/>
        </w:rPr>
        <w:t>月通过</w:t>
      </w:r>
      <w:r w:rsidRPr="00AA2F0D">
        <w:rPr>
          <w:rFonts w:ascii="宋体" w:eastAsia="宋体" w:hAnsi="宋体" w:hint="eastAsia"/>
          <w:sz w:val="28"/>
          <w:szCs w:val="28"/>
        </w:rPr>
        <w:t>中国家用电器</w:t>
      </w:r>
      <w:r w:rsidRPr="00AA2F0D">
        <w:rPr>
          <w:rFonts w:ascii="宋体" w:eastAsia="宋体" w:hAnsi="宋体"/>
          <w:sz w:val="28"/>
          <w:szCs w:val="28"/>
        </w:rPr>
        <w:t>协会标准委员会专家组评估并在公开征求意见后正式立项。</w:t>
      </w:r>
    </w:p>
    <w:p w14:paraId="074FB652" w14:textId="6CD8FB7A" w:rsidR="00DB4586" w:rsidRPr="00AA2F0D" w:rsidRDefault="00000000">
      <w:pPr>
        <w:spacing w:line="360" w:lineRule="auto"/>
        <w:ind w:firstLineChars="200" w:firstLine="562"/>
        <w:rPr>
          <w:rFonts w:ascii="宋体" w:eastAsia="宋体" w:hAnsi="宋体" w:hint="eastAsia"/>
          <w:sz w:val="28"/>
          <w:szCs w:val="28"/>
        </w:rPr>
      </w:pPr>
      <w:r w:rsidRPr="00AA2F0D">
        <w:rPr>
          <w:rFonts w:ascii="宋体" w:eastAsia="宋体" w:hAnsi="宋体" w:hint="eastAsia"/>
          <w:b/>
          <w:sz w:val="28"/>
          <w:szCs w:val="28"/>
        </w:rPr>
        <w:t>标准起草和研讨</w:t>
      </w:r>
      <w:r w:rsidRPr="00AA2F0D">
        <w:rPr>
          <w:rFonts w:ascii="宋体" w:eastAsia="宋体" w:hAnsi="宋体" w:hint="eastAsia"/>
          <w:sz w:val="28"/>
          <w:szCs w:val="28"/>
        </w:rPr>
        <w:t>。2024年4月25日，标准工作组在浙江余姚召开标准工作组成立暨第一次讨论会议，对标准草案主要内容进行了讨论。并对标准的相关数据测试工作进行了分工安排。2024</w:t>
      </w:r>
      <w:r w:rsidRPr="00AA2F0D">
        <w:rPr>
          <w:rFonts w:ascii="宋体" w:eastAsia="宋体" w:hAnsi="宋体"/>
          <w:sz w:val="28"/>
          <w:szCs w:val="28"/>
        </w:rPr>
        <w:t>年</w:t>
      </w:r>
      <w:r w:rsidRPr="00AA2F0D">
        <w:rPr>
          <w:rFonts w:ascii="宋体" w:eastAsia="宋体" w:hAnsi="宋体" w:hint="eastAsia"/>
          <w:sz w:val="28"/>
          <w:szCs w:val="28"/>
        </w:rPr>
        <w:t>6月初，标准工作组各成员单位</w:t>
      </w:r>
      <w:r w:rsidRPr="00AA2F0D">
        <w:rPr>
          <w:rFonts w:ascii="宋体" w:eastAsia="宋体" w:hAnsi="宋体"/>
          <w:sz w:val="28"/>
          <w:szCs w:val="28"/>
        </w:rPr>
        <w:t>完成相关</w:t>
      </w:r>
      <w:r w:rsidRPr="00AA2F0D">
        <w:rPr>
          <w:rFonts w:ascii="宋体" w:eastAsia="宋体" w:hAnsi="宋体" w:hint="eastAsia"/>
          <w:sz w:val="28"/>
          <w:szCs w:val="28"/>
        </w:rPr>
        <w:t>意见</w:t>
      </w:r>
      <w:r w:rsidRPr="00AA2F0D">
        <w:rPr>
          <w:rFonts w:ascii="宋体" w:eastAsia="宋体" w:hAnsi="宋体"/>
          <w:sz w:val="28"/>
          <w:szCs w:val="28"/>
        </w:rPr>
        <w:t>的</w:t>
      </w:r>
      <w:r w:rsidRPr="00AA2F0D">
        <w:rPr>
          <w:rFonts w:ascii="宋体" w:eastAsia="宋体" w:hAnsi="宋体" w:hint="eastAsia"/>
          <w:sz w:val="28"/>
          <w:szCs w:val="28"/>
        </w:rPr>
        <w:t>内容修改和试验数据测试。2024年9月9日，标准工作组以线</w:t>
      </w:r>
      <w:proofErr w:type="gramStart"/>
      <w:r w:rsidRPr="00AA2F0D">
        <w:rPr>
          <w:rFonts w:ascii="宋体" w:eastAsia="宋体" w:hAnsi="宋体" w:hint="eastAsia"/>
          <w:sz w:val="28"/>
          <w:szCs w:val="28"/>
        </w:rPr>
        <w:t>上方式</w:t>
      </w:r>
      <w:proofErr w:type="gramEnd"/>
      <w:r w:rsidRPr="00AA2F0D">
        <w:rPr>
          <w:rFonts w:ascii="宋体" w:eastAsia="宋体" w:hAnsi="宋体" w:hint="eastAsia"/>
          <w:sz w:val="28"/>
          <w:szCs w:val="28"/>
        </w:rPr>
        <w:t>召开标准第二次讨论会，对</w:t>
      </w:r>
      <w:r w:rsidRPr="00AA2F0D">
        <w:rPr>
          <w:rFonts w:ascii="宋体" w:eastAsia="宋体" w:hAnsi="宋体"/>
          <w:sz w:val="28"/>
          <w:szCs w:val="28"/>
        </w:rPr>
        <w:t>《</w:t>
      </w:r>
      <w:r w:rsidRPr="00AA2F0D">
        <w:rPr>
          <w:rFonts w:ascii="宋体" w:eastAsia="宋体" w:hAnsi="宋体" w:hint="eastAsia"/>
          <w:sz w:val="28"/>
          <w:szCs w:val="28"/>
        </w:rPr>
        <w:t>自动卷发器</w:t>
      </w:r>
      <w:r w:rsidRPr="00AA2F0D">
        <w:rPr>
          <w:rFonts w:ascii="宋体" w:eastAsia="宋体" w:hAnsi="宋体"/>
          <w:sz w:val="28"/>
          <w:szCs w:val="28"/>
        </w:rPr>
        <w:t>》</w:t>
      </w:r>
      <w:r w:rsidRPr="00AA2F0D">
        <w:rPr>
          <w:rFonts w:ascii="宋体" w:eastAsia="宋体" w:hAnsi="宋体" w:hint="eastAsia"/>
          <w:sz w:val="28"/>
          <w:szCs w:val="28"/>
        </w:rPr>
        <w:t>的修改</w:t>
      </w:r>
      <w:r w:rsidRPr="00AA2F0D">
        <w:rPr>
          <w:rFonts w:ascii="宋体" w:eastAsia="宋体" w:hAnsi="宋体"/>
          <w:sz w:val="28"/>
          <w:szCs w:val="28"/>
        </w:rPr>
        <w:t>稿</w:t>
      </w:r>
      <w:r w:rsidRPr="00AA2F0D">
        <w:rPr>
          <w:rFonts w:ascii="宋体" w:eastAsia="宋体" w:hAnsi="宋体" w:hint="eastAsia"/>
          <w:sz w:val="28"/>
          <w:szCs w:val="28"/>
        </w:rPr>
        <w:t>全文逐条进行了讨论</w:t>
      </w:r>
      <w:r w:rsidRPr="00AA2F0D">
        <w:rPr>
          <w:rFonts w:ascii="宋体" w:eastAsia="宋体" w:hAnsi="宋体"/>
          <w:sz w:val="28"/>
          <w:szCs w:val="28"/>
        </w:rPr>
        <w:t>，</w:t>
      </w:r>
      <w:r w:rsidRPr="00AA2F0D">
        <w:rPr>
          <w:rFonts w:ascii="宋体" w:eastAsia="宋体" w:hAnsi="宋体" w:hint="eastAsia"/>
          <w:sz w:val="28"/>
          <w:szCs w:val="28"/>
        </w:rPr>
        <w:t>并对会议上的待定事项进行了测试验证，经再次整理并于2024年9月中旬</w:t>
      </w:r>
      <w:r w:rsidRPr="00AA2F0D">
        <w:rPr>
          <w:rFonts w:ascii="宋体" w:eastAsia="宋体" w:hAnsi="宋体"/>
          <w:sz w:val="28"/>
          <w:szCs w:val="28"/>
        </w:rPr>
        <w:t>形成征求意见稿</w:t>
      </w:r>
      <w:r w:rsidRPr="00AA2F0D">
        <w:rPr>
          <w:rFonts w:ascii="宋体" w:eastAsia="宋体" w:hAnsi="宋体" w:hint="eastAsia"/>
          <w:sz w:val="28"/>
          <w:szCs w:val="28"/>
        </w:rPr>
        <w:t>。</w:t>
      </w:r>
    </w:p>
    <w:p w14:paraId="1812259C" w14:textId="77777777" w:rsidR="00DB4586" w:rsidRPr="00AA2F0D" w:rsidRDefault="00000000">
      <w:pPr>
        <w:spacing w:line="360" w:lineRule="auto"/>
        <w:ind w:firstLineChars="200" w:firstLine="560"/>
        <w:rPr>
          <w:rFonts w:ascii="宋体" w:eastAsia="宋体" w:hAnsi="宋体" w:hint="eastAsia"/>
          <w:sz w:val="28"/>
          <w:szCs w:val="28"/>
        </w:rPr>
      </w:pPr>
      <w:r w:rsidRPr="00AA2F0D">
        <w:rPr>
          <w:rFonts w:ascii="宋体" w:eastAsia="宋体" w:hAnsi="宋体" w:hint="eastAsia"/>
          <w:sz w:val="28"/>
          <w:szCs w:val="28"/>
        </w:rPr>
        <w:t>征求意见阶段。定于2024年9月24日在中国家用电器</w:t>
      </w:r>
      <w:proofErr w:type="gramStart"/>
      <w:r w:rsidRPr="00AA2F0D">
        <w:rPr>
          <w:rFonts w:ascii="宋体" w:eastAsia="宋体" w:hAnsi="宋体" w:hint="eastAsia"/>
          <w:sz w:val="28"/>
          <w:szCs w:val="28"/>
        </w:rPr>
        <w:t>协会官网进</w:t>
      </w:r>
      <w:r w:rsidRPr="00AA2F0D">
        <w:rPr>
          <w:rFonts w:ascii="宋体" w:eastAsia="宋体" w:hAnsi="宋体" w:hint="eastAsia"/>
          <w:sz w:val="28"/>
          <w:szCs w:val="28"/>
        </w:rPr>
        <w:lastRenderedPageBreak/>
        <w:t>行</w:t>
      </w:r>
      <w:proofErr w:type="gramEnd"/>
      <w:r w:rsidRPr="00AA2F0D">
        <w:rPr>
          <w:rFonts w:ascii="宋体" w:eastAsia="宋体" w:hAnsi="宋体" w:hint="eastAsia"/>
          <w:sz w:val="28"/>
          <w:szCs w:val="28"/>
        </w:rPr>
        <w:t>公示征求意见。</w:t>
      </w:r>
    </w:p>
    <w:p w14:paraId="0B397F88" w14:textId="0769DAF7" w:rsidR="00DB4586" w:rsidRPr="00AA2F0D" w:rsidRDefault="00000000">
      <w:pPr>
        <w:spacing w:line="360" w:lineRule="auto"/>
        <w:ind w:firstLineChars="200" w:firstLine="562"/>
        <w:rPr>
          <w:rFonts w:ascii="宋体" w:eastAsia="宋体" w:hAnsi="宋体" w:hint="eastAsia"/>
          <w:sz w:val="28"/>
          <w:szCs w:val="28"/>
        </w:rPr>
      </w:pPr>
      <w:r w:rsidRPr="00AA2F0D">
        <w:rPr>
          <w:rFonts w:ascii="宋体" w:eastAsia="宋体" w:hAnsi="宋体"/>
          <w:b/>
          <w:sz w:val="28"/>
          <w:szCs w:val="28"/>
        </w:rPr>
        <w:t>送审阶段</w:t>
      </w:r>
      <w:r w:rsidRPr="00AA2F0D">
        <w:rPr>
          <w:rFonts w:ascii="宋体" w:eastAsia="宋体" w:hAnsi="宋体" w:hint="eastAsia"/>
          <w:b/>
          <w:sz w:val="28"/>
          <w:szCs w:val="28"/>
        </w:rPr>
        <w:t>。</w:t>
      </w:r>
      <w:r w:rsidRPr="00AA2F0D">
        <w:rPr>
          <w:rFonts w:ascii="宋体" w:eastAsia="宋体" w:hAnsi="宋体" w:hint="eastAsia"/>
          <w:sz w:val="28"/>
          <w:szCs w:val="28"/>
        </w:rPr>
        <w:t>拟定于2024年11月</w:t>
      </w:r>
      <w:r w:rsidRPr="00AA2F0D">
        <w:rPr>
          <w:rFonts w:ascii="宋体" w:eastAsia="宋体" w:hAnsi="宋体"/>
          <w:sz w:val="28"/>
          <w:szCs w:val="28"/>
        </w:rPr>
        <w:t>由中国家用电器协会组织专家评审。</w:t>
      </w:r>
    </w:p>
    <w:p w14:paraId="37DE3E2D" w14:textId="77777777" w:rsidR="00DB4586" w:rsidRPr="00AA2F0D" w:rsidRDefault="00000000">
      <w:pPr>
        <w:spacing w:line="360" w:lineRule="auto"/>
        <w:ind w:firstLineChars="200" w:firstLine="562"/>
        <w:rPr>
          <w:rFonts w:ascii="宋体" w:eastAsia="宋体" w:hAnsi="宋体" w:hint="eastAsia"/>
          <w:b/>
          <w:sz w:val="28"/>
          <w:szCs w:val="28"/>
        </w:rPr>
      </w:pPr>
      <w:r w:rsidRPr="00AA2F0D">
        <w:rPr>
          <w:rFonts w:ascii="宋体" w:eastAsia="宋体" w:hAnsi="宋体"/>
          <w:b/>
          <w:sz w:val="28"/>
          <w:szCs w:val="28"/>
        </w:rPr>
        <w:t>报批阶段</w:t>
      </w:r>
      <w:r w:rsidRPr="00AA2F0D">
        <w:rPr>
          <w:rFonts w:ascii="宋体" w:eastAsia="宋体" w:hAnsi="宋体" w:hint="eastAsia"/>
          <w:b/>
          <w:sz w:val="28"/>
          <w:szCs w:val="28"/>
        </w:rPr>
        <w:t>。</w:t>
      </w:r>
      <w:r w:rsidRPr="00AA2F0D">
        <w:rPr>
          <w:rFonts w:ascii="宋体" w:eastAsia="宋体" w:hAnsi="宋体"/>
          <w:sz w:val="28"/>
          <w:szCs w:val="28"/>
        </w:rPr>
        <w:t>审定通过后</w:t>
      </w:r>
      <w:r w:rsidRPr="00AA2F0D">
        <w:rPr>
          <w:rFonts w:ascii="宋体" w:eastAsia="宋体" w:hAnsi="宋体" w:hint="eastAsia"/>
          <w:sz w:val="28"/>
          <w:szCs w:val="28"/>
        </w:rPr>
        <w:t>将</w:t>
      </w:r>
      <w:r w:rsidRPr="00AA2F0D">
        <w:rPr>
          <w:rFonts w:ascii="宋体" w:eastAsia="宋体" w:hAnsi="宋体"/>
          <w:sz w:val="28"/>
          <w:szCs w:val="28"/>
        </w:rPr>
        <w:t>进行报批。</w:t>
      </w:r>
    </w:p>
    <w:p w14:paraId="64041FE8" w14:textId="77777777" w:rsidR="00DB4586" w:rsidRPr="00AA2F0D" w:rsidRDefault="00000000">
      <w:pPr>
        <w:spacing w:line="360" w:lineRule="auto"/>
        <w:ind w:firstLineChars="200" w:firstLine="562"/>
        <w:rPr>
          <w:rFonts w:ascii="宋体" w:eastAsia="宋体" w:hAnsi="宋体" w:hint="eastAsia"/>
          <w:b/>
          <w:sz w:val="28"/>
          <w:szCs w:val="28"/>
        </w:rPr>
      </w:pPr>
      <w:r w:rsidRPr="00AA2F0D">
        <w:rPr>
          <w:rFonts w:ascii="宋体" w:eastAsia="宋体" w:hAnsi="宋体"/>
          <w:b/>
          <w:sz w:val="28"/>
          <w:szCs w:val="28"/>
        </w:rPr>
        <w:t>3、主要参加单位</w:t>
      </w:r>
    </w:p>
    <w:p w14:paraId="0D490623" w14:textId="6B96B720" w:rsidR="00DB4586" w:rsidRPr="00AA2F0D" w:rsidRDefault="00000000">
      <w:pPr>
        <w:rPr>
          <w:rFonts w:ascii="宋体" w:eastAsia="宋体" w:hAnsi="宋体" w:cs="宋体" w:hint="eastAsia"/>
          <w:sz w:val="28"/>
          <w:szCs w:val="28"/>
        </w:rPr>
      </w:pPr>
      <w:r w:rsidRPr="00AA2F0D">
        <w:rPr>
          <w:rFonts w:ascii="宋体" w:eastAsia="宋体" w:hAnsi="宋体"/>
          <w:sz w:val="28"/>
          <w:szCs w:val="28"/>
        </w:rPr>
        <w:t>中国家用电器协会</w:t>
      </w:r>
      <w:r w:rsidRPr="00AA2F0D">
        <w:rPr>
          <w:rFonts w:ascii="宋体" w:eastAsia="宋体" w:hAnsi="宋体" w:hint="eastAsia"/>
          <w:sz w:val="28"/>
          <w:szCs w:val="28"/>
        </w:rPr>
        <w:t>、</w:t>
      </w:r>
      <w:r w:rsidRPr="00AA2F0D">
        <w:rPr>
          <w:rFonts w:ascii="宋体" w:eastAsia="宋体" w:hAnsi="宋体" w:cs="宋体" w:hint="eastAsia"/>
          <w:sz w:val="28"/>
          <w:szCs w:val="28"/>
        </w:rPr>
        <w:t>宁波泰利电器有限公司、上海飞科电器股份有限公司、广东罗曼智能科技股份有限公司、广东新宝电器股份有限公司、上海奔腾电工有限公司、松下万宝美</w:t>
      </w:r>
      <w:proofErr w:type="gramStart"/>
      <w:r w:rsidRPr="00AA2F0D">
        <w:rPr>
          <w:rFonts w:ascii="宋体" w:eastAsia="宋体" w:hAnsi="宋体" w:cs="宋体" w:hint="eastAsia"/>
          <w:sz w:val="28"/>
          <w:szCs w:val="28"/>
        </w:rPr>
        <w:t>健生活</w:t>
      </w:r>
      <w:proofErr w:type="gramEnd"/>
      <w:r w:rsidRPr="00AA2F0D">
        <w:rPr>
          <w:rFonts w:ascii="宋体" w:eastAsia="宋体" w:hAnsi="宋体" w:cs="宋体" w:hint="eastAsia"/>
          <w:sz w:val="28"/>
          <w:szCs w:val="28"/>
        </w:rPr>
        <w:t>电器（广州）有限公司、月</w:t>
      </w:r>
      <w:proofErr w:type="gramStart"/>
      <w:r w:rsidRPr="00AA2F0D">
        <w:rPr>
          <w:rFonts w:ascii="宋体" w:eastAsia="宋体" w:hAnsi="宋体" w:cs="宋体" w:hint="eastAsia"/>
          <w:sz w:val="28"/>
          <w:szCs w:val="28"/>
        </w:rPr>
        <w:t>立集团</w:t>
      </w:r>
      <w:proofErr w:type="gramEnd"/>
      <w:r w:rsidRPr="00AA2F0D">
        <w:rPr>
          <w:rFonts w:ascii="宋体" w:eastAsia="宋体" w:hAnsi="宋体" w:cs="宋体" w:hint="eastAsia"/>
          <w:sz w:val="28"/>
          <w:szCs w:val="28"/>
        </w:rPr>
        <w:t>有限公司、追觅科技（苏州）有限公司、深圳市中驱电机有限公司、北京京东世纪贸易有限公司、威凯检测技术有限公司、上海市质量监督检验技术研究院、安第创新科技(深圳)有限公司、飞利浦（中国）投资有限公司、佛山</w:t>
      </w:r>
      <w:proofErr w:type="gramStart"/>
      <w:r w:rsidRPr="00AA2F0D">
        <w:rPr>
          <w:rFonts w:ascii="宋体" w:eastAsia="宋体" w:hAnsi="宋体" w:cs="宋体" w:hint="eastAsia"/>
          <w:sz w:val="28"/>
          <w:szCs w:val="28"/>
        </w:rPr>
        <w:t>市艾诗</w:t>
      </w:r>
      <w:proofErr w:type="gramEnd"/>
      <w:r w:rsidRPr="00AA2F0D">
        <w:rPr>
          <w:rFonts w:ascii="宋体" w:eastAsia="宋体" w:hAnsi="宋体" w:cs="宋体" w:hint="eastAsia"/>
          <w:sz w:val="28"/>
          <w:szCs w:val="28"/>
        </w:rPr>
        <w:t>摩尔网络科技有限公司、广东华能达电器有限公司、广东美西科技有限公司、广东永日科技有限公司、广东云尚美科技有限公司、杭州</w:t>
      </w:r>
      <w:proofErr w:type="gramStart"/>
      <w:r w:rsidRPr="00AA2F0D">
        <w:rPr>
          <w:rFonts w:ascii="宋体" w:eastAsia="宋体" w:hAnsi="宋体" w:cs="宋体" w:hint="eastAsia"/>
          <w:sz w:val="28"/>
          <w:szCs w:val="28"/>
        </w:rPr>
        <w:t>乐秀电子</w:t>
      </w:r>
      <w:proofErr w:type="gramEnd"/>
      <w:r w:rsidRPr="00AA2F0D">
        <w:rPr>
          <w:rFonts w:ascii="宋体" w:eastAsia="宋体" w:hAnsi="宋体" w:cs="宋体" w:hint="eastAsia"/>
          <w:sz w:val="28"/>
          <w:szCs w:val="28"/>
        </w:rPr>
        <w:t>科技有限公司、上海雷瓦电器有限公司、深圳术叶创新科技有限公司、深圳力工智能有限公司、深圳市小</w:t>
      </w:r>
      <w:proofErr w:type="gramStart"/>
      <w:r w:rsidRPr="00AA2F0D">
        <w:rPr>
          <w:rFonts w:ascii="宋体" w:eastAsia="宋体" w:hAnsi="宋体" w:cs="宋体" w:hint="eastAsia"/>
          <w:sz w:val="28"/>
          <w:szCs w:val="28"/>
        </w:rPr>
        <w:t>蔷</w:t>
      </w:r>
      <w:proofErr w:type="gramEnd"/>
      <w:r w:rsidRPr="00AA2F0D">
        <w:rPr>
          <w:rFonts w:ascii="宋体" w:eastAsia="宋体" w:hAnsi="宋体" w:cs="宋体" w:hint="eastAsia"/>
          <w:sz w:val="28"/>
          <w:szCs w:val="28"/>
        </w:rPr>
        <w:t>科技有限公司、苏州一起更好科技有限公司、温州市拉博电器有限公司、珠海大拇指创新科技有限公司、福建闽航电子有限公司。。</w:t>
      </w:r>
    </w:p>
    <w:p w14:paraId="6F428733" w14:textId="77777777" w:rsidR="00DB4586" w:rsidRPr="00AA2F0D" w:rsidRDefault="00000000">
      <w:pPr>
        <w:spacing w:line="360" w:lineRule="auto"/>
        <w:rPr>
          <w:rFonts w:ascii="宋体" w:eastAsia="宋体" w:hAnsi="宋体" w:hint="eastAsia"/>
          <w:b/>
          <w:sz w:val="28"/>
          <w:szCs w:val="28"/>
        </w:rPr>
      </w:pPr>
      <w:r w:rsidRPr="00AA2F0D">
        <w:rPr>
          <w:rFonts w:ascii="宋体" w:eastAsia="宋体" w:hAnsi="宋体" w:hint="eastAsia"/>
          <w:b/>
          <w:sz w:val="28"/>
          <w:szCs w:val="28"/>
        </w:rPr>
        <w:t>三、编制原则、主要技术内容及试验方法</w:t>
      </w:r>
    </w:p>
    <w:p w14:paraId="66499D5F" w14:textId="77777777" w:rsidR="00DB4586" w:rsidRPr="00AA2F0D" w:rsidRDefault="00000000">
      <w:pPr>
        <w:spacing w:line="360" w:lineRule="auto"/>
        <w:rPr>
          <w:rFonts w:ascii="宋体" w:eastAsia="宋体" w:hAnsi="宋体" w:hint="eastAsia"/>
          <w:b/>
          <w:sz w:val="28"/>
          <w:szCs w:val="28"/>
        </w:rPr>
      </w:pPr>
      <w:r w:rsidRPr="00AA2F0D">
        <w:rPr>
          <w:rFonts w:ascii="宋体" w:eastAsia="宋体" w:hAnsi="宋体" w:hint="eastAsia"/>
          <w:b/>
          <w:sz w:val="28"/>
          <w:szCs w:val="28"/>
        </w:rPr>
        <w:t>（一）编制原则</w:t>
      </w:r>
    </w:p>
    <w:p w14:paraId="31272A71" w14:textId="77777777" w:rsidR="00DB4586" w:rsidRPr="00AA2F0D" w:rsidRDefault="00000000">
      <w:pPr>
        <w:spacing w:line="360" w:lineRule="auto"/>
        <w:ind w:firstLineChars="200" w:firstLine="562"/>
        <w:rPr>
          <w:rFonts w:ascii="宋体" w:eastAsia="宋体" w:hAnsi="宋体" w:hint="eastAsia"/>
          <w:b/>
          <w:sz w:val="28"/>
          <w:szCs w:val="28"/>
        </w:rPr>
      </w:pPr>
      <w:r w:rsidRPr="00AA2F0D">
        <w:rPr>
          <w:rFonts w:ascii="宋体" w:eastAsia="宋体" w:hAnsi="宋体"/>
          <w:b/>
          <w:sz w:val="28"/>
          <w:szCs w:val="28"/>
        </w:rPr>
        <w:t>1.协调性原则</w:t>
      </w:r>
    </w:p>
    <w:p w14:paraId="4693FE3A" w14:textId="77777777" w:rsidR="00DB4586" w:rsidRPr="00AA2F0D" w:rsidRDefault="00000000">
      <w:pPr>
        <w:spacing w:line="360" w:lineRule="auto"/>
        <w:ind w:firstLineChars="200" w:firstLine="560"/>
        <w:rPr>
          <w:rFonts w:ascii="宋体" w:eastAsia="宋体" w:hAnsi="宋体" w:hint="eastAsia"/>
          <w:sz w:val="28"/>
          <w:szCs w:val="28"/>
        </w:rPr>
      </w:pPr>
      <w:r w:rsidRPr="00AA2F0D">
        <w:rPr>
          <w:rFonts w:ascii="宋体" w:eastAsia="宋体" w:hAnsi="宋体"/>
          <w:sz w:val="28"/>
          <w:szCs w:val="28"/>
        </w:rPr>
        <w:t>应与国家相关政策法规保持一致；同时，既考虑了当前</w:t>
      </w:r>
      <w:r w:rsidRPr="00AA2F0D">
        <w:rPr>
          <w:rFonts w:ascii="宋体" w:eastAsia="宋体" w:hAnsi="宋体" w:hint="eastAsia"/>
          <w:sz w:val="28"/>
          <w:szCs w:val="28"/>
        </w:rPr>
        <w:t>自动卷发器产品现有问题</w:t>
      </w:r>
      <w:r w:rsidRPr="00AA2F0D">
        <w:rPr>
          <w:rFonts w:ascii="宋体" w:eastAsia="宋体" w:hAnsi="宋体"/>
          <w:sz w:val="28"/>
          <w:szCs w:val="28"/>
        </w:rPr>
        <w:t>，又考虑了未来</w:t>
      </w:r>
      <w:r w:rsidRPr="00AA2F0D">
        <w:rPr>
          <w:rFonts w:ascii="宋体" w:eastAsia="宋体" w:hAnsi="宋体" w:hint="eastAsia"/>
          <w:sz w:val="28"/>
          <w:szCs w:val="28"/>
        </w:rPr>
        <w:t>自动卷发</w:t>
      </w:r>
      <w:proofErr w:type="gramStart"/>
      <w:r w:rsidRPr="00AA2F0D">
        <w:rPr>
          <w:rFonts w:ascii="宋体" w:eastAsia="宋体" w:hAnsi="宋体" w:hint="eastAsia"/>
          <w:sz w:val="28"/>
          <w:szCs w:val="28"/>
        </w:rPr>
        <w:t>器</w:t>
      </w:r>
      <w:r w:rsidRPr="00AA2F0D">
        <w:rPr>
          <w:rFonts w:ascii="宋体" w:eastAsia="宋体" w:hAnsi="宋体"/>
          <w:sz w:val="28"/>
          <w:szCs w:val="28"/>
        </w:rPr>
        <w:t>行业</w:t>
      </w:r>
      <w:proofErr w:type="gramEnd"/>
      <w:r w:rsidRPr="00AA2F0D">
        <w:rPr>
          <w:rFonts w:ascii="宋体" w:eastAsia="宋体" w:hAnsi="宋体"/>
          <w:sz w:val="28"/>
          <w:szCs w:val="28"/>
        </w:rPr>
        <w:t>发展过程</w:t>
      </w:r>
      <w:r w:rsidRPr="00AA2F0D">
        <w:rPr>
          <w:rFonts w:ascii="宋体" w:eastAsia="宋体" w:hAnsi="宋体" w:hint="eastAsia"/>
          <w:sz w:val="28"/>
          <w:szCs w:val="28"/>
        </w:rPr>
        <w:t>中的性能</w:t>
      </w:r>
      <w:r w:rsidRPr="00AA2F0D">
        <w:rPr>
          <w:rFonts w:ascii="宋体" w:eastAsia="宋体" w:hAnsi="宋体"/>
          <w:sz w:val="28"/>
          <w:szCs w:val="28"/>
        </w:rPr>
        <w:t>指标。贯彻执行我国标准化工作精神，在验证试验的基础上，尽可能采用国际</w:t>
      </w:r>
      <w:r w:rsidRPr="00AA2F0D">
        <w:rPr>
          <w:rFonts w:ascii="宋体" w:eastAsia="宋体" w:hAnsi="宋体"/>
          <w:sz w:val="28"/>
          <w:szCs w:val="28"/>
        </w:rPr>
        <w:lastRenderedPageBreak/>
        <w:t>先进标准、参照相关国家标准、行业标准、团体标准，确定技术指标及试验方法，</w:t>
      </w:r>
      <w:r w:rsidRPr="00AA2F0D">
        <w:rPr>
          <w:rFonts w:ascii="宋体" w:eastAsia="宋体" w:hAnsi="宋体" w:hint="eastAsia"/>
          <w:sz w:val="28"/>
          <w:szCs w:val="28"/>
        </w:rPr>
        <w:t>综合行业主流生产制造企业的产品参数和试验数据，</w:t>
      </w:r>
      <w:r w:rsidRPr="00AA2F0D">
        <w:rPr>
          <w:rFonts w:ascii="宋体" w:eastAsia="宋体" w:hAnsi="宋体"/>
          <w:sz w:val="28"/>
          <w:szCs w:val="28"/>
        </w:rPr>
        <w:t>保持标准的科学性、指导性、先进性和合理性，促进技术进步、提高产品质量、促进经济发展。</w:t>
      </w:r>
    </w:p>
    <w:p w14:paraId="368CD45B" w14:textId="77777777" w:rsidR="00DB4586" w:rsidRPr="00AA2F0D" w:rsidRDefault="00000000">
      <w:pPr>
        <w:spacing w:line="360" w:lineRule="auto"/>
        <w:ind w:firstLineChars="200" w:firstLine="562"/>
        <w:rPr>
          <w:rFonts w:ascii="宋体" w:eastAsia="宋体" w:hAnsi="宋体" w:hint="eastAsia"/>
          <w:b/>
          <w:sz w:val="28"/>
          <w:szCs w:val="28"/>
        </w:rPr>
      </w:pPr>
      <w:r w:rsidRPr="00AA2F0D">
        <w:rPr>
          <w:rFonts w:ascii="宋体" w:eastAsia="宋体" w:hAnsi="宋体"/>
          <w:b/>
          <w:sz w:val="28"/>
          <w:szCs w:val="28"/>
        </w:rPr>
        <w:t>2.合理性原则</w:t>
      </w:r>
    </w:p>
    <w:p w14:paraId="53BB865E" w14:textId="77777777" w:rsidR="00DB4586" w:rsidRPr="00AA2F0D" w:rsidRDefault="00000000">
      <w:pPr>
        <w:pStyle w:val="Default"/>
        <w:ind w:firstLineChars="200" w:firstLine="560"/>
        <w:rPr>
          <w:rFonts w:ascii="宋体" w:eastAsia="宋体" w:hAnsi="宋体" w:cstheme="minorBidi" w:hint="eastAsia"/>
          <w:color w:val="auto"/>
          <w:kern w:val="2"/>
          <w:sz w:val="28"/>
          <w:szCs w:val="28"/>
        </w:rPr>
      </w:pPr>
      <w:r w:rsidRPr="00AA2F0D">
        <w:rPr>
          <w:rFonts w:ascii="宋体" w:eastAsia="宋体" w:hAnsi="宋体" w:cstheme="minorBidi"/>
          <w:color w:val="auto"/>
          <w:kern w:val="2"/>
          <w:sz w:val="28"/>
          <w:szCs w:val="28"/>
        </w:rPr>
        <w:t>本标准</w:t>
      </w:r>
      <w:r w:rsidRPr="00AA2F0D">
        <w:rPr>
          <w:rFonts w:ascii="宋体" w:eastAsia="宋体" w:hAnsi="宋体" w:cstheme="minorBidi" w:hint="eastAsia"/>
          <w:color w:val="auto"/>
          <w:kern w:val="2"/>
          <w:sz w:val="28"/>
          <w:szCs w:val="28"/>
        </w:rPr>
        <w:t>起草单位涵盖了目前自动卷发</w:t>
      </w:r>
      <w:proofErr w:type="gramStart"/>
      <w:r w:rsidRPr="00AA2F0D">
        <w:rPr>
          <w:rFonts w:ascii="宋体" w:eastAsia="宋体" w:hAnsi="宋体" w:cstheme="minorBidi" w:hint="eastAsia"/>
          <w:color w:val="auto"/>
          <w:kern w:val="2"/>
          <w:sz w:val="28"/>
          <w:szCs w:val="28"/>
        </w:rPr>
        <w:t>器行业</w:t>
      </w:r>
      <w:proofErr w:type="gramEnd"/>
      <w:r w:rsidRPr="00AA2F0D">
        <w:rPr>
          <w:rFonts w:ascii="宋体" w:eastAsia="宋体" w:hAnsi="宋体" w:cstheme="minorBidi" w:hint="eastAsia"/>
          <w:color w:val="auto"/>
          <w:kern w:val="2"/>
          <w:sz w:val="28"/>
          <w:szCs w:val="28"/>
        </w:rPr>
        <w:t>中主要企业，在</w:t>
      </w:r>
      <w:r w:rsidRPr="00AA2F0D">
        <w:rPr>
          <w:rFonts w:ascii="宋体" w:eastAsia="宋体" w:hAnsi="宋体" w:hint="eastAsia"/>
          <w:color w:val="auto"/>
          <w:sz w:val="28"/>
          <w:szCs w:val="28"/>
        </w:rPr>
        <w:t>中国家用电器协会美健（</w:t>
      </w:r>
      <w:proofErr w:type="gramStart"/>
      <w:r w:rsidRPr="00AA2F0D">
        <w:rPr>
          <w:rFonts w:ascii="宋体" w:eastAsia="宋体" w:hAnsi="宋体" w:hint="eastAsia"/>
          <w:color w:val="auto"/>
          <w:sz w:val="28"/>
          <w:szCs w:val="28"/>
        </w:rPr>
        <w:t>个</w:t>
      </w:r>
      <w:proofErr w:type="gramEnd"/>
      <w:r w:rsidRPr="00AA2F0D">
        <w:rPr>
          <w:rFonts w:ascii="宋体" w:eastAsia="宋体" w:hAnsi="宋体" w:hint="eastAsia"/>
          <w:color w:val="auto"/>
          <w:sz w:val="28"/>
          <w:szCs w:val="28"/>
        </w:rPr>
        <w:t>护）电器专业委员会和</w:t>
      </w:r>
      <w:r w:rsidRPr="00AA2F0D">
        <w:rPr>
          <w:rFonts w:ascii="宋体" w:eastAsia="宋体" w:hAnsi="宋体" w:cs="宋体" w:hint="eastAsia"/>
          <w:color w:val="auto"/>
          <w:sz w:val="28"/>
          <w:szCs w:val="28"/>
        </w:rPr>
        <w:t>宁波泰利电器有限公司</w:t>
      </w:r>
      <w:r w:rsidRPr="00AA2F0D">
        <w:rPr>
          <w:rFonts w:ascii="宋体" w:eastAsia="宋体" w:hAnsi="宋体" w:hint="eastAsia"/>
          <w:color w:val="auto"/>
          <w:sz w:val="28"/>
          <w:szCs w:val="28"/>
        </w:rPr>
        <w:t>的组织下，致力于制订更高的要求，</w:t>
      </w:r>
      <w:r w:rsidRPr="00AA2F0D">
        <w:rPr>
          <w:rFonts w:ascii="宋体" w:eastAsia="宋体" w:hAnsi="宋体" w:cstheme="minorBidi"/>
          <w:color w:val="auto"/>
          <w:kern w:val="2"/>
          <w:sz w:val="28"/>
          <w:szCs w:val="28"/>
        </w:rPr>
        <w:t>合理地引导行业提升产品的质量</w:t>
      </w:r>
      <w:r w:rsidRPr="00AA2F0D">
        <w:rPr>
          <w:rFonts w:ascii="宋体" w:eastAsia="宋体" w:hAnsi="宋体" w:cstheme="minorBidi" w:hint="eastAsia"/>
          <w:color w:val="auto"/>
          <w:kern w:val="2"/>
          <w:sz w:val="28"/>
          <w:szCs w:val="28"/>
        </w:rPr>
        <w:t>，</w:t>
      </w:r>
      <w:r w:rsidRPr="00AA2F0D">
        <w:rPr>
          <w:rFonts w:ascii="宋体" w:eastAsia="宋体" w:hAnsi="宋体" w:hint="eastAsia"/>
          <w:color w:val="auto"/>
          <w:sz w:val="28"/>
          <w:szCs w:val="28"/>
        </w:rPr>
        <w:t>推动行业的发展，最终</w:t>
      </w:r>
      <w:r w:rsidRPr="00AA2F0D">
        <w:rPr>
          <w:rFonts w:ascii="宋体" w:eastAsia="宋体" w:hAnsi="宋体" w:cstheme="minorBidi" w:hint="eastAsia"/>
          <w:color w:val="auto"/>
          <w:kern w:val="2"/>
          <w:sz w:val="28"/>
          <w:szCs w:val="28"/>
        </w:rPr>
        <w:t>经过激烈的讨论和反复验证最终完成了标准的起草工作</w:t>
      </w:r>
      <w:r w:rsidRPr="00AA2F0D">
        <w:rPr>
          <w:rFonts w:ascii="宋体" w:eastAsia="宋体" w:hAnsi="宋体" w:cstheme="minorBidi"/>
          <w:color w:val="auto"/>
          <w:kern w:val="2"/>
          <w:sz w:val="28"/>
          <w:szCs w:val="28"/>
        </w:rPr>
        <w:t>。</w:t>
      </w:r>
    </w:p>
    <w:p w14:paraId="5C1E9FC9" w14:textId="77777777" w:rsidR="00DB4586" w:rsidRPr="00AA2F0D" w:rsidRDefault="00000000">
      <w:pPr>
        <w:spacing w:line="360" w:lineRule="auto"/>
        <w:ind w:firstLineChars="200" w:firstLine="562"/>
        <w:rPr>
          <w:rFonts w:ascii="宋体" w:eastAsia="宋体" w:hAnsi="宋体" w:hint="eastAsia"/>
          <w:b/>
          <w:sz w:val="28"/>
          <w:szCs w:val="28"/>
        </w:rPr>
      </w:pPr>
      <w:r w:rsidRPr="00AA2F0D">
        <w:rPr>
          <w:rFonts w:ascii="宋体" w:eastAsia="宋体" w:hAnsi="宋体"/>
          <w:b/>
          <w:sz w:val="28"/>
          <w:szCs w:val="28"/>
        </w:rPr>
        <w:t>3.</w:t>
      </w:r>
      <w:r w:rsidRPr="00AA2F0D">
        <w:rPr>
          <w:rFonts w:ascii="宋体" w:eastAsia="宋体" w:hAnsi="宋体" w:hint="eastAsia"/>
          <w:b/>
          <w:sz w:val="28"/>
          <w:szCs w:val="28"/>
        </w:rPr>
        <w:t>实用性和前瞻性原则</w:t>
      </w:r>
    </w:p>
    <w:p w14:paraId="1DE4C17B" w14:textId="77777777" w:rsidR="00DB4586" w:rsidRPr="00AA2F0D" w:rsidRDefault="00000000">
      <w:pPr>
        <w:ind w:firstLineChars="200" w:firstLine="560"/>
        <w:jc w:val="left"/>
        <w:rPr>
          <w:rFonts w:ascii="宋体" w:eastAsia="宋体" w:hAnsi="宋体" w:hint="eastAsia"/>
          <w:sz w:val="28"/>
          <w:szCs w:val="28"/>
        </w:rPr>
      </w:pPr>
      <w:r w:rsidRPr="00AA2F0D">
        <w:rPr>
          <w:rFonts w:ascii="宋体" w:eastAsia="宋体" w:hAnsi="宋体"/>
          <w:sz w:val="28"/>
          <w:szCs w:val="28"/>
        </w:rPr>
        <w:t>本标准的编制主要参考了</w:t>
      </w:r>
      <w:r w:rsidRPr="00AA2F0D">
        <w:rPr>
          <w:rFonts w:ascii="宋体" w:eastAsia="宋体" w:hAnsi="宋体" w:hint="eastAsia"/>
          <w:sz w:val="28"/>
          <w:szCs w:val="28"/>
        </w:rPr>
        <w:t>GB/T 4706.1《家用和类似用途电器安全 第1部分：通用要求》、GB 4706.15《家用和类似用途电器的安全 皮肤及毛发护理器具的特殊要求》、GB 17625.1《电磁兼容 限值 谐波电流发射限值(设备每相输入电流≤16A)》、</w:t>
      </w:r>
      <w:r w:rsidRPr="00AA2F0D">
        <w:rPr>
          <w:rFonts w:ascii="宋体" w:eastAsia="宋体" w:hAnsi="宋体"/>
          <w:sz w:val="28"/>
          <w:szCs w:val="28"/>
        </w:rPr>
        <w:t>GB/</w:t>
      </w:r>
      <w:r w:rsidRPr="00AA2F0D">
        <w:rPr>
          <w:rFonts w:ascii="宋体" w:eastAsia="宋体" w:hAnsi="宋体" w:hint="eastAsia"/>
          <w:sz w:val="28"/>
          <w:szCs w:val="28"/>
        </w:rPr>
        <w:t>T 4343.1《家用电器、电动工具和类似器具的电磁兼容要求 第一部分 发射》、QB/T 1876《家用和类似用途的毛发护理器具》等标准，结合了</w:t>
      </w:r>
      <w:r w:rsidRPr="00AA2F0D">
        <w:rPr>
          <w:rFonts w:ascii="宋体" w:eastAsia="宋体" w:hAnsi="宋体"/>
          <w:sz w:val="28"/>
          <w:szCs w:val="28"/>
        </w:rPr>
        <w:t>中国</w:t>
      </w:r>
      <w:r w:rsidRPr="00AA2F0D">
        <w:rPr>
          <w:rFonts w:ascii="宋体" w:eastAsia="宋体" w:hAnsi="宋体" w:hint="eastAsia"/>
          <w:sz w:val="28"/>
          <w:szCs w:val="28"/>
        </w:rPr>
        <w:t>自动卷发器产品</w:t>
      </w:r>
      <w:r w:rsidRPr="00AA2F0D">
        <w:rPr>
          <w:rFonts w:ascii="宋体" w:eastAsia="宋体" w:hAnsi="宋体"/>
          <w:sz w:val="28"/>
          <w:szCs w:val="28"/>
        </w:rPr>
        <w:t>的发展现状，对消费者使用过程中</w:t>
      </w:r>
      <w:r w:rsidRPr="00AA2F0D">
        <w:rPr>
          <w:rFonts w:ascii="宋体" w:eastAsia="宋体" w:hAnsi="宋体" w:hint="eastAsia"/>
          <w:sz w:val="28"/>
          <w:szCs w:val="28"/>
        </w:rPr>
        <w:t>经常</w:t>
      </w:r>
      <w:r w:rsidRPr="00AA2F0D">
        <w:rPr>
          <w:rFonts w:ascii="宋体" w:eastAsia="宋体" w:hAnsi="宋体"/>
          <w:sz w:val="28"/>
          <w:szCs w:val="28"/>
        </w:rPr>
        <w:t>出现</w:t>
      </w:r>
      <w:r w:rsidRPr="00AA2F0D">
        <w:rPr>
          <w:rFonts w:ascii="宋体" w:eastAsia="宋体" w:hAnsi="宋体" w:hint="eastAsia"/>
          <w:sz w:val="28"/>
          <w:szCs w:val="28"/>
        </w:rPr>
        <w:t>以及可能出现</w:t>
      </w:r>
      <w:r w:rsidRPr="00AA2F0D">
        <w:rPr>
          <w:rFonts w:ascii="宋体" w:eastAsia="宋体" w:hAnsi="宋体"/>
          <w:sz w:val="28"/>
          <w:szCs w:val="28"/>
        </w:rPr>
        <w:t>的相关问题进行了</w:t>
      </w:r>
      <w:r w:rsidRPr="00AA2F0D">
        <w:rPr>
          <w:rFonts w:ascii="宋体" w:eastAsia="宋体" w:hAnsi="宋体" w:hint="eastAsia"/>
          <w:sz w:val="28"/>
          <w:szCs w:val="28"/>
        </w:rPr>
        <w:t>深入</w:t>
      </w:r>
      <w:r w:rsidRPr="00AA2F0D">
        <w:rPr>
          <w:rFonts w:ascii="宋体" w:eastAsia="宋体" w:hAnsi="宋体"/>
          <w:sz w:val="28"/>
          <w:szCs w:val="28"/>
        </w:rPr>
        <w:t>分析，</w:t>
      </w:r>
      <w:r w:rsidRPr="00AA2F0D">
        <w:rPr>
          <w:rFonts w:ascii="宋体" w:eastAsia="宋体" w:hAnsi="宋体" w:hint="eastAsia"/>
          <w:sz w:val="28"/>
          <w:szCs w:val="28"/>
        </w:rPr>
        <w:t>首次对自动卷发器进行了定义，首次对</w:t>
      </w:r>
      <w:r w:rsidRPr="00AA2F0D">
        <w:rPr>
          <w:rFonts w:ascii="宋体" w:eastAsia="宋体" w:hAnsi="宋体" w:cs="宋体" w:hint="eastAsia"/>
          <w:sz w:val="28"/>
          <w:szCs w:val="28"/>
        </w:rPr>
        <w:t>塑型过程、</w:t>
      </w:r>
      <w:proofErr w:type="gramStart"/>
      <w:r w:rsidRPr="00AA2F0D">
        <w:rPr>
          <w:rFonts w:ascii="宋体" w:eastAsia="宋体" w:hAnsi="宋体" w:cs="宋体" w:hint="eastAsia"/>
          <w:sz w:val="28"/>
          <w:szCs w:val="28"/>
        </w:rPr>
        <w:t>绕发叠层</w:t>
      </w:r>
      <w:proofErr w:type="gramEnd"/>
      <w:r w:rsidRPr="00AA2F0D">
        <w:rPr>
          <w:rFonts w:ascii="宋体" w:eastAsia="宋体" w:hAnsi="宋体" w:cs="宋体" w:hint="eastAsia"/>
          <w:sz w:val="28"/>
          <w:szCs w:val="28"/>
        </w:rPr>
        <w:t>、</w:t>
      </w:r>
      <w:r w:rsidRPr="00AA2F0D">
        <w:rPr>
          <w:rFonts w:ascii="宋体" w:eastAsia="宋体" w:hAnsi="宋体" w:cs="宋体" w:hint="eastAsia"/>
          <w:iCs/>
          <w:kern w:val="0"/>
          <w:sz w:val="28"/>
          <w:szCs w:val="28"/>
        </w:rPr>
        <w:t>堵</w:t>
      </w:r>
      <w:proofErr w:type="gramStart"/>
      <w:r w:rsidRPr="00AA2F0D">
        <w:rPr>
          <w:rFonts w:ascii="宋体" w:eastAsia="宋体" w:hAnsi="宋体" w:cs="宋体" w:hint="eastAsia"/>
          <w:iCs/>
          <w:kern w:val="0"/>
          <w:sz w:val="28"/>
          <w:szCs w:val="28"/>
        </w:rPr>
        <w:t>转保护</w:t>
      </w:r>
      <w:proofErr w:type="gramEnd"/>
      <w:r w:rsidRPr="00AA2F0D">
        <w:rPr>
          <w:rFonts w:ascii="宋体" w:eastAsia="宋体" w:hAnsi="宋体" w:cs="宋体" w:hint="eastAsia"/>
          <w:iCs/>
          <w:kern w:val="0"/>
          <w:sz w:val="28"/>
          <w:szCs w:val="28"/>
        </w:rPr>
        <w:t>功能、</w:t>
      </w:r>
      <w:r w:rsidRPr="00AA2F0D">
        <w:rPr>
          <w:rFonts w:ascii="宋体" w:eastAsia="宋体" w:hAnsi="宋体" w:cs="宋体" w:hint="eastAsia"/>
          <w:kern w:val="0"/>
          <w:sz w:val="28"/>
          <w:szCs w:val="28"/>
        </w:rPr>
        <w:t>绕发力度、</w:t>
      </w:r>
      <w:proofErr w:type="gramStart"/>
      <w:r w:rsidRPr="00AA2F0D">
        <w:rPr>
          <w:rFonts w:ascii="宋体" w:eastAsia="宋体" w:hAnsi="宋体" w:cs="宋体" w:hint="eastAsia"/>
          <w:kern w:val="0"/>
          <w:sz w:val="28"/>
          <w:szCs w:val="28"/>
        </w:rPr>
        <w:t>绕发圈数</w:t>
      </w:r>
      <w:proofErr w:type="gramEnd"/>
      <w:r w:rsidRPr="00AA2F0D">
        <w:rPr>
          <w:rFonts w:ascii="宋体" w:eastAsia="宋体" w:hAnsi="宋体" w:cs="宋体" w:hint="eastAsia"/>
          <w:kern w:val="0"/>
          <w:sz w:val="28"/>
          <w:szCs w:val="28"/>
        </w:rPr>
        <w:t>、待机电流</w:t>
      </w:r>
      <w:r w:rsidRPr="00AA2F0D">
        <w:rPr>
          <w:rFonts w:ascii="宋体" w:eastAsia="宋体" w:hAnsi="宋体" w:hint="eastAsia"/>
          <w:sz w:val="28"/>
          <w:szCs w:val="28"/>
        </w:rPr>
        <w:t>进行规范，对不同发热方式的自动卷发</w:t>
      </w:r>
      <w:proofErr w:type="gramStart"/>
      <w:r w:rsidRPr="00AA2F0D">
        <w:rPr>
          <w:rFonts w:ascii="宋体" w:eastAsia="宋体" w:hAnsi="宋体" w:hint="eastAsia"/>
          <w:sz w:val="28"/>
          <w:szCs w:val="28"/>
        </w:rPr>
        <w:t>器指标</w:t>
      </w:r>
      <w:proofErr w:type="gramEnd"/>
      <w:r w:rsidRPr="00AA2F0D">
        <w:rPr>
          <w:rFonts w:ascii="宋体" w:eastAsia="宋体" w:hAnsi="宋体" w:hint="eastAsia"/>
          <w:sz w:val="28"/>
          <w:szCs w:val="28"/>
        </w:rPr>
        <w:t>提出了差异化要求，并从整体的角度对温度均匀性进行了考核，制定了既能满足现有情形，又推动行业未来发展的</w:t>
      </w:r>
      <w:r w:rsidRPr="00AA2F0D">
        <w:rPr>
          <w:rFonts w:ascii="宋体" w:eastAsia="宋体" w:hAnsi="宋体" w:hint="eastAsia"/>
          <w:sz w:val="28"/>
          <w:szCs w:val="28"/>
        </w:rPr>
        <w:lastRenderedPageBreak/>
        <w:t>新要求</w:t>
      </w:r>
      <w:r w:rsidRPr="00AA2F0D">
        <w:rPr>
          <w:rFonts w:ascii="宋体" w:eastAsia="宋体" w:hAnsi="宋体"/>
          <w:sz w:val="28"/>
          <w:szCs w:val="28"/>
        </w:rPr>
        <w:t>，从而</w:t>
      </w:r>
      <w:r w:rsidRPr="00AA2F0D">
        <w:rPr>
          <w:rFonts w:ascii="宋体" w:eastAsia="宋体" w:hAnsi="宋体" w:hint="eastAsia"/>
          <w:sz w:val="28"/>
          <w:szCs w:val="28"/>
        </w:rPr>
        <w:t>促进自动卷发</w:t>
      </w:r>
      <w:proofErr w:type="gramStart"/>
      <w:r w:rsidRPr="00AA2F0D">
        <w:rPr>
          <w:rFonts w:ascii="宋体" w:eastAsia="宋体" w:hAnsi="宋体" w:hint="eastAsia"/>
          <w:sz w:val="28"/>
          <w:szCs w:val="28"/>
        </w:rPr>
        <w:t>器行业</w:t>
      </w:r>
      <w:proofErr w:type="gramEnd"/>
      <w:r w:rsidRPr="00AA2F0D">
        <w:rPr>
          <w:rFonts w:ascii="宋体" w:eastAsia="宋体" w:hAnsi="宋体" w:hint="eastAsia"/>
          <w:sz w:val="28"/>
          <w:szCs w:val="28"/>
        </w:rPr>
        <w:t>健康快速</w:t>
      </w:r>
      <w:r w:rsidRPr="00AA2F0D">
        <w:rPr>
          <w:rFonts w:ascii="宋体" w:eastAsia="宋体" w:hAnsi="宋体"/>
          <w:sz w:val="28"/>
          <w:szCs w:val="28"/>
        </w:rPr>
        <w:t>的发展。</w:t>
      </w:r>
    </w:p>
    <w:p w14:paraId="6BDF4EE4" w14:textId="77777777" w:rsidR="00DB4586" w:rsidRPr="00AA2F0D" w:rsidRDefault="00000000">
      <w:pPr>
        <w:spacing w:line="360" w:lineRule="auto"/>
        <w:rPr>
          <w:rFonts w:ascii="宋体" w:eastAsia="宋体" w:hAnsi="宋体" w:hint="eastAsia"/>
          <w:b/>
          <w:sz w:val="28"/>
          <w:szCs w:val="28"/>
        </w:rPr>
      </w:pPr>
      <w:r w:rsidRPr="00AA2F0D">
        <w:rPr>
          <w:rFonts w:ascii="宋体" w:eastAsia="宋体" w:hAnsi="宋体"/>
          <w:b/>
          <w:sz w:val="28"/>
          <w:szCs w:val="28"/>
        </w:rPr>
        <w:t>（二）主要技术内容</w:t>
      </w:r>
      <w:r w:rsidRPr="00AA2F0D">
        <w:rPr>
          <w:rFonts w:ascii="宋体" w:eastAsia="宋体" w:hAnsi="宋体" w:hint="eastAsia"/>
          <w:b/>
          <w:sz w:val="28"/>
          <w:szCs w:val="28"/>
        </w:rPr>
        <w:t>及验证说明</w:t>
      </w:r>
    </w:p>
    <w:p w14:paraId="70E27E68" w14:textId="77777777" w:rsidR="00DB4586" w:rsidRPr="00AA2F0D" w:rsidRDefault="00000000">
      <w:pPr>
        <w:pStyle w:val="a0"/>
        <w:numPr>
          <w:ilvl w:val="0"/>
          <w:numId w:val="0"/>
        </w:numPr>
        <w:spacing w:before="156" w:after="156"/>
        <w:outlineLvl w:val="3"/>
        <w:rPr>
          <w:rFonts w:ascii="宋体" w:eastAsia="宋体" w:hAnsi="宋体" w:hint="eastAsia"/>
          <w:sz w:val="28"/>
          <w:szCs w:val="28"/>
        </w:rPr>
      </w:pPr>
      <w:r w:rsidRPr="00AA2F0D">
        <w:rPr>
          <w:rFonts w:ascii="宋体" w:eastAsia="宋体" w:hAnsi="宋体" w:hint="eastAsia"/>
          <w:sz w:val="28"/>
          <w:szCs w:val="28"/>
        </w:rPr>
        <w:t>1</w:t>
      </w:r>
      <w:r w:rsidRPr="00AA2F0D">
        <w:rPr>
          <w:rFonts w:ascii="宋体" w:eastAsia="宋体" w:hAnsi="宋体"/>
          <w:sz w:val="28"/>
          <w:szCs w:val="28"/>
        </w:rPr>
        <w:t>.</w:t>
      </w:r>
      <w:r w:rsidRPr="00AA2F0D">
        <w:rPr>
          <w:rFonts w:ascii="宋体" w:eastAsia="宋体" w:hAnsi="宋体" w:hint="eastAsia"/>
          <w:sz w:val="28"/>
          <w:szCs w:val="28"/>
        </w:rPr>
        <w:t>范围</w:t>
      </w:r>
    </w:p>
    <w:p w14:paraId="3C18461B" w14:textId="77777777" w:rsidR="00DB4586" w:rsidRPr="00AA2F0D" w:rsidRDefault="00000000">
      <w:pPr>
        <w:pStyle w:val="a0"/>
        <w:numPr>
          <w:ilvl w:val="0"/>
          <w:numId w:val="0"/>
        </w:numPr>
        <w:spacing w:before="156" w:after="156"/>
        <w:ind w:firstLineChars="200" w:firstLine="560"/>
        <w:outlineLvl w:val="3"/>
        <w:rPr>
          <w:rFonts w:ascii="宋体" w:eastAsia="宋体" w:hAnsi="宋体" w:hint="eastAsia"/>
          <w:sz w:val="28"/>
          <w:szCs w:val="28"/>
        </w:rPr>
      </w:pPr>
      <w:r w:rsidRPr="00AA2F0D">
        <w:rPr>
          <w:rFonts w:ascii="宋体" w:eastAsia="宋体" w:hAnsi="宋体" w:hint="eastAsia"/>
          <w:sz w:val="28"/>
          <w:szCs w:val="28"/>
        </w:rPr>
        <w:t>本标准规定了自动卷发器的术语和定义、产品分类、技术要求、试验方法、检验规则、标志与说明、包装、运输和贮存。</w:t>
      </w:r>
    </w:p>
    <w:p w14:paraId="0A464A0F" w14:textId="77777777" w:rsidR="00DB4586" w:rsidRPr="00AA2F0D" w:rsidRDefault="00000000">
      <w:pPr>
        <w:pStyle w:val="a0"/>
        <w:numPr>
          <w:ilvl w:val="0"/>
          <w:numId w:val="0"/>
        </w:numPr>
        <w:spacing w:before="156" w:after="156"/>
        <w:ind w:firstLineChars="200" w:firstLine="560"/>
        <w:outlineLvl w:val="3"/>
        <w:rPr>
          <w:rFonts w:ascii="宋体" w:eastAsia="宋体" w:hAnsi="宋体" w:hint="eastAsia"/>
          <w:sz w:val="28"/>
          <w:szCs w:val="28"/>
        </w:rPr>
      </w:pPr>
      <w:r w:rsidRPr="00AA2F0D">
        <w:rPr>
          <w:rFonts w:ascii="宋体" w:eastAsia="宋体" w:hAnsi="宋体" w:hint="eastAsia"/>
          <w:sz w:val="28"/>
          <w:szCs w:val="28"/>
        </w:rPr>
        <w:t>本标准适用于</w:t>
      </w:r>
      <w:r w:rsidRPr="00AA2F0D">
        <w:rPr>
          <w:rFonts w:ascii="宋体" w:eastAsia="宋体" w:hAnsi="宋体" w:cs="宋体" w:hint="eastAsia"/>
          <w:sz w:val="28"/>
          <w:szCs w:val="28"/>
        </w:rPr>
        <w:t>额定电压不超过250V的家用和类似用途的自动卷发器具</w:t>
      </w:r>
      <w:r w:rsidRPr="00AA2F0D">
        <w:rPr>
          <w:rFonts w:ascii="宋体" w:eastAsia="宋体" w:hAnsi="宋体" w:hint="eastAsia"/>
          <w:sz w:val="28"/>
          <w:szCs w:val="28"/>
        </w:rPr>
        <w:t>。本标准不适用于儿童及特殊用途的器具。</w:t>
      </w:r>
    </w:p>
    <w:p w14:paraId="4593E988" w14:textId="77777777" w:rsidR="00DB4586" w:rsidRPr="00AA2F0D" w:rsidRDefault="00000000">
      <w:pPr>
        <w:pStyle w:val="a0"/>
        <w:numPr>
          <w:ilvl w:val="0"/>
          <w:numId w:val="0"/>
        </w:numPr>
        <w:spacing w:before="156" w:after="156"/>
        <w:outlineLvl w:val="3"/>
        <w:rPr>
          <w:rFonts w:ascii="宋体" w:eastAsia="宋体" w:hAnsi="宋体" w:hint="eastAsia"/>
          <w:sz w:val="28"/>
          <w:szCs w:val="28"/>
        </w:rPr>
      </w:pPr>
      <w:r w:rsidRPr="00AA2F0D">
        <w:rPr>
          <w:rFonts w:ascii="宋体" w:eastAsia="宋体" w:hAnsi="宋体"/>
          <w:sz w:val="28"/>
          <w:szCs w:val="28"/>
        </w:rPr>
        <w:t>3.</w:t>
      </w:r>
      <w:r w:rsidRPr="00AA2F0D">
        <w:rPr>
          <w:rFonts w:ascii="宋体" w:eastAsia="宋体" w:hAnsi="宋体" w:hint="eastAsia"/>
          <w:sz w:val="28"/>
          <w:szCs w:val="28"/>
        </w:rPr>
        <w:t>术语和定义</w:t>
      </w:r>
    </w:p>
    <w:p w14:paraId="5672D634" w14:textId="77777777" w:rsidR="00DB4586" w:rsidRPr="00AA2F0D" w:rsidRDefault="00000000">
      <w:pPr>
        <w:spacing w:line="360" w:lineRule="auto"/>
        <w:ind w:firstLineChars="200" w:firstLine="560"/>
        <w:rPr>
          <w:rFonts w:ascii="宋体" w:eastAsia="宋体" w:hAnsi="宋体" w:hint="eastAsia"/>
          <w:sz w:val="28"/>
          <w:szCs w:val="28"/>
        </w:rPr>
      </w:pPr>
      <w:r w:rsidRPr="00AA2F0D">
        <w:rPr>
          <w:rFonts w:ascii="宋体" w:eastAsia="宋体" w:hAnsi="宋体" w:hint="eastAsia"/>
          <w:sz w:val="28"/>
          <w:szCs w:val="28"/>
        </w:rPr>
        <w:t>本标准对自动卷发</w:t>
      </w:r>
      <w:proofErr w:type="gramStart"/>
      <w:r w:rsidRPr="00AA2F0D">
        <w:rPr>
          <w:rFonts w:ascii="宋体" w:eastAsia="宋体" w:hAnsi="宋体" w:hint="eastAsia"/>
          <w:sz w:val="28"/>
          <w:szCs w:val="28"/>
        </w:rPr>
        <w:t>器相关</w:t>
      </w:r>
      <w:proofErr w:type="gramEnd"/>
      <w:r w:rsidRPr="00AA2F0D">
        <w:rPr>
          <w:rFonts w:ascii="宋体" w:eastAsia="宋体" w:hAnsi="宋体" w:hint="eastAsia"/>
          <w:sz w:val="28"/>
          <w:szCs w:val="28"/>
        </w:rPr>
        <w:t>的术语进行了定义。包含自动卷发器所涉及的标称温度、自我保持材料发热体、非自我保持材料发热体、电子控制式、绕发</w:t>
      </w:r>
      <w:r w:rsidRPr="00AA2F0D">
        <w:rPr>
          <w:rFonts w:ascii="宋体" w:eastAsia="宋体" w:hAnsi="宋体"/>
          <w:sz w:val="28"/>
          <w:szCs w:val="28"/>
        </w:rPr>
        <w:t>、</w:t>
      </w:r>
      <w:r w:rsidRPr="00AA2F0D">
        <w:rPr>
          <w:rFonts w:ascii="宋体" w:eastAsia="宋体" w:hAnsi="宋体" w:hint="eastAsia"/>
          <w:sz w:val="28"/>
          <w:szCs w:val="28"/>
        </w:rPr>
        <w:t>吸发</w:t>
      </w:r>
      <w:r w:rsidRPr="00AA2F0D">
        <w:rPr>
          <w:rFonts w:ascii="宋体" w:eastAsia="宋体" w:hAnsi="宋体"/>
          <w:sz w:val="28"/>
          <w:szCs w:val="28"/>
        </w:rPr>
        <w:t>、</w:t>
      </w:r>
      <w:proofErr w:type="gramStart"/>
      <w:r w:rsidRPr="00AA2F0D">
        <w:rPr>
          <w:rFonts w:ascii="宋体" w:eastAsia="宋体" w:hAnsi="宋体" w:hint="eastAsia"/>
          <w:sz w:val="28"/>
          <w:szCs w:val="28"/>
        </w:rPr>
        <w:t>缠发等</w:t>
      </w:r>
      <w:proofErr w:type="gramEnd"/>
      <w:r w:rsidRPr="00AA2F0D">
        <w:rPr>
          <w:rFonts w:ascii="宋体" w:eastAsia="宋体" w:hAnsi="宋体" w:hint="eastAsia"/>
          <w:sz w:val="28"/>
          <w:szCs w:val="28"/>
        </w:rPr>
        <w:t>。</w:t>
      </w:r>
    </w:p>
    <w:p w14:paraId="0E9073E4" w14:textId="77777777" w:rsidR="00DB4586" w:rsidRPr="00AA2F0D" w:rsidRDefault="00000000">
      <w:pPr>
        <w:numPr>
          <w:ilvl w:val="0"/>
          <w:numId w:val="5"/>
        </w:numPr>
        <w:spacing w:line="360" w:lineRule="auto"/>
        <w:rPr>
          <w:rFonts w:ascii="宋体" w:eastAsia="宋体" w:hAnsi="宋体" w:hint="eastAsia"/>
          <w:sz w:val="28"/>
          <w:szCs w:val="28"/>
        </w:rPr>
      </w:pPr>
      <w:r w:rsidRPr="00AA2F0D">
        <w:rPr>
          <w:rFonts w:ascii="宋体" w:eastAsia="宋体" w:hAnsi="宋体" w:hint="eastAsia"/>
          <w:sz w:val="28"/>
          <w:szCs w:val="28"/>
        </w:rPr>
        <w:t>产品分类</w:t>
      </w:r>
    </w:p>
    <w:p w14:paraId="56BAB3FD"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4.1 按发热体类别分类</w:t>
      </w:r>
    </w:p>
    <w:p w14:paraId="5397D9A9"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 xml:space="preserve">以市场上现有的自动卷发器分为：自我保护材料发热体和非自我保护材料发热体。 </w:t>
      </w:r>
    </w:p>
    <w:p w14:paraId="0385FFB1"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4.2 按发热方式分类</w:t>
      </w:r>
    </w:p>
    <w:p w14:paraId="46AECDDE"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以市场上现有的自动卷发器分为：电热自动卷发器和风热自动卷发器。</w:t>
      </w:r>
    </w:p>
    <w:p w14:paraId="3B1C89B4"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4.3 按供电方式分类</w:t>
      </w:r>
    </w:p>
    <w:p w14:paraId="50DB7FE1"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以市场上现有的自动卷发器分为：插电式自动卷发器和充电式自动卷发器。</w:t>
      </w:r>
    </w:p>
    <w:p w14:paraId="0FC5AB24"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lastRenderedPageBreak/>
        <w:t xml:space="preserve">4.4 </w:t>
      </w:r>
      <w:proofErr w:type="gramStart"/>
      <w:r w:rsidRPr="00AA2F0D">
        <w:rPr>
          <w:rFonts w:ascii="宋体" w:eastAsia="宋体" w:hAnsi="宋体" w:cs="宋体" w:hint="eastAsia"/>
          <w:sz w:val="28"/>
          <w:szCs w:val="28"/>
        </w:rPr>
        <w:t>按绕发方式</w:t>
      </w:r>
      <w:proofErr w:type="gramEnd"/>
      <w:r w:rsidRPr="00AA2F0D">
        <w:rPr>
          <w:rFonts w:ascii="宋体" w:eastAsia="宋体" w:hAnsi="宋体" w:cs="宋体" w:hint="eastAsia"/>
          <w:sz w:val="28"/>
          <w:szCs w:val="28"/>
        </w:rPr>
        <w:t>分类</w:t>
      </w:r>
    </w:p>
    <w:p w14:paraId="2D4333BC"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以市场上现有的自动卷发器分为：机械结构旋转和气流旋转。</w:t>
      </w:r>
    </w:p>
    <w:p w14:paraId="06247ADB" w14:textId="77777777" w:rsidR="00DB4586" w:rsidRPr="00AA2F0D" w:rsidRDefault="00000000">
      <w:pPr>
        <w:spacing w:line="360" w:lineRule="auto"/>
        <w:rPr>
          <w:rFonts w:ascii="宋体" w:eastAsia="宋体" w:hAnsi="宋体" w:hint="eastAsia"/>
          <w:sz w:val="28"/>
          <w:szCs w:val="28"/>
        </w:rPr>
      </w:pPr>
      <w:r w:rsidRPr="00AA2F0D">
        <w:rPr>
          <w:rFonts w:ascii="宋体" w:eastAsia="宋体" w:hAnsi="宋体" w:hint="eastAsia"/>
          <w:sz w:val="28"/>
          <w:szCs w:val="28"/>
        </w:rPr>
        <w:t>5.技术要求</w:t>
      </w:r>
    </w:p>
    <w:p w14:paraId="4089E8F1" w14:textId="77777777" w:rsidR="00DB4586" w:rsidRPr="00AA2F0D" w:rsidRDefault="00000000">
      <w:pPr>
        <w:pStyle w:val="a0"/>
        <w:numPr>
          <w:ilvl w:val="0"/>
          <w:numId w:val="0"/>
        </w:numPr>
        <w:spacing w:before="156" w:after="156"/>
        <w:outlineLvl w:val="3"/>
        <w:rPr>
          <w:rFonts w:ascii="宋体" w:eastAsia="宋体" w:hAnsi="宋体" w:hint="eastAsia"/>
          <w:sz w:val="28"/>
          <w:szCs w:val="28"/>
        </w:rPr>
      </w:pPr>
      <w:r w:rsidRPr="00AA2F0D">
        <w:rPr>
          <w:rFonts w:ascii="宋体" w:eastAsia="宋体" w:hAnsi="宋体" w:hint="eastAsia"/>
          <w:sz w:val="28"/>
          <w:szCs w:val="28"/>
        </w:rPr>
        <w:t>5</w:t>
      </w:r>
      <w:r w:rsidRPr="00AA2F0D">
        <w:rPr>
          <w:rFonts w:ascii="宋体" w:eastAsia="宋体" w:hAnsi="宋体"/>
          <w:sz w:val="28"/>
          <w:szCs w:val="28"/>
        </w:rPr>
        <w:t>.1.</w:t>
      </w:r>
      <w:r w:rsidRPr="00AA2F0D">
        <w:rPr>
          <w:rFonts w:ascii="宋体" w:eastAsia="宋体" w:hAnsi="宋体" w:hint="eastAsia"/>
          <w:sz w:val="28"/>
          <w:szCs w:val="28"/>
        </w:rPr>
        <w:t>使用环境</w:t>
      </w:r>
    </w:p>
    <w:p w14:paraId="05BA4709" w14:textId="77777777" w:rsidR="00DB4586" w:rsidRPr="00AA2F0D" w:rsidRDefault="00000000">
      <w:pPr>
        <w:pStyle w:val="a0"/>
        <w:numPr>
          <w:ilvl w:val="0"/>
          <w:numId w:val="0"/>
        </w:numPr>
        <w:spacing w:before="156" w:after="156"/>
        <w:ind w:firstLineChars="200" w:firstLine="560"/>
        <w:outlineLvl w:val="3"/>
        <w:rPr>
          <w:rFonts w:ascii="宋体" w:eastAsia="宋体" w:hAnsi="宋体" w:hint="eastAsia"/>
          <w:sz w:val="28"/>
          <w:szCs w:val="28"/>
        </w:rPr>
      </w:pPr>
      <w:r w:rsidRPr="00AA2F0D">
        <w:rPr>
          <w:rFonts w:ascii="宋体" w:eastAsia="宋体" w:hAnsi="宋体" w:hint="eastAsia"/>
          <w:sz w:val="28"/>
          <w:szCs w:val="28"/>
        </w:rPr>
        <w:t>此部分对产品的使用环境场景及环境温度要求进行规范。</w:t>
      </w:r>
    </w:p>
    <w:p w14:paraId="5643E3CF" w14:textId="77777777" w:rsidR="00DB4586" w:rsidRPr="00AA2F0D" w:rsidRDefault="00000000">
      <w:pPr>
        <w:pStyle w:val="a0"/>
        <w:numPr>
          <w:ilvl w:val="0"/>
          <w:numId w:val="0"/>
        </w:numPr>
        <w:spacing w:before="156" w:after="156"/>
        <w:outlineLvl w:val="3"/>
        <w:rPr>
          <w:rFonts w:ascii="宋体" w:eastAsia="宋体" w:hAnsi="宋体" w:hint="eastAsia"/>
          <w:sz w:val="28"/>
          <w:szCs w:val="28"/>
        </w:rPr>
      </w:pPr>
      <w:r w:rsidRPr="00AA2F0D">
        <w:rPr>
          <w:rFonts w:ascii="宋体" w:eastAsia="宋体" w:hAnsi="宋体" w:hint="eastAsia"/>
          <w:sz w:val="28"/>
          <w:szCs w:val="28"/>
        </w:rPr>
        <w:t>5</w:t>
      </w:r>
      <w:r w:rsidRPr="00AA2F0D">
        <w:rPr>
          <w:rFonts w:ascii="宋体" w:eastAsia="宋体" w:hAnsi="宋体"/>
          <w:sz w:val="28"/>
          <w:szCs w:val="28"/>
        </w:rPr>
        <w:t xml:space="preserve">.2 </w:t>
      </w:r>
      <w:r w:rsidRPr="00AA2F0D">
        <w:rPr>
          <w:rFonts w:ascii="宋体" w:eastAsia="宋体" w:hAnsi="宋体" w:hint="eastAsia"/>
          <w:sz w:val="28"/>
          <w:szCs w:val="28"/>
        </w:rPr>
        <w:t>安全和电磁兼容要求</w:t>
      </w:r>
    </w:p>
    <w:p w14:paraId="0587573E" w14:textId="77777777" w:rsidR="00DB4586" w:rsidRPr="00AA2F0D" w:rsidRDefault="00000000">
      <w:pPr>
        <w:spacing w:line="360" w:lineRule="auto"/>
        <w:ind w:firstLineChars="200" w:firstLine="560"/>
        <w:rPr>
          <w:rFonts w:ascii="宋体" w:eastAsia="宋体" w:hAnsi="宋体" w:hint="eastAsia"/>
          <w:sz w:val="28"/>
          <w:szCs w:val="28"/>
        </w:rPr>
      </w:pPr>
      <w:r w:rsidRPr="00AA2F0D">
        <w:rPr>
          <w:rFonts w:ascii="宋体" w:eastAsia="宋体" w:hAnsi="宋体" w:hint="eastAsia"/>
          <w:sz w:val="28"/>
          <w:szCs w:val="28"/>
        </w:rPr>
        <w:t>此部分对产品的安全结构、电磁兼容等技术要求进行规范。</w:t>
      </w:r>
    </w:p>
    <w:p w14:paraId="342A8D3D" w14:textId="77777777" w:rsidR="00DB4586" w:rsidRPr="00AA2F0D" w:rsidRDefault="00000000">
      <w:pPr>
        <w:spacing w:line="360" w:lineRule="auto"/>
        <w:rPr>
          <w:rFonts w:ascii="宋体" w:eastAsia="宋体" w:hAnsi="宋体" w:hint="eastAsia"/>
          <w:sz w:val="28"/>
          <w:szCs w:val="28"/>
        </w:rPr>
      </w:pPr>
      <w:r w:rsidRPr="00AA2F0D">
        <w:rPr>
          <w:rFonts w:ascii="宋体" w:eastAsia="宋体" w:hAnsi="宋体" w:hint="eastAsia"/>
          <w:sz w:val="28"/>
          <w:szCs w:val="28"/>
        </w:rPr>
        <w:t>5.3外观</w:t>
      </w:r>
    </w:p>
    <w:p w14:paraId="5F791AF9" w14:textId="77777777" w:rsidR="00DB4586" w:rsidRPr="00AA2F0D" w:rsidRDefault="00000000">
      <w:pPr>
        <w:spacing w:line="360" w:lineRule="auto"/>
        <w:ind w:firstLineChars="200" w:firstLine="560"/>
        <w:rPr>
          <w:rFonts w:ascii="宋体" w:eastAsia="宋体" w:hAnsi="宋体" w:hint="eastAsia"/>
          <w:sz w:val="28"/>
          <w:szCs w:val="28"/>
        </w:rPr>
      </w:pPr>
      <w:r w:rsidRPr="00AA2F0D">
        <w:rPr>
          <w:rFonts w:ascii="宋体" w:eastAsia="宋体" w:hAnsi="宋体" w:hint="eastAsia"/>
          <w:sz w:val="28"/>
          <w:szCs w:val="28"/>
        </w:rPr>
        <w:t>此部分对产品的器具外表面、金属部件的电镀层、陶瓷油涂层等技术要求进行规范。</w:t>
      </w:r>
    </w:p>
    <w:p w14:paraId="440CBD0A" w14:textId="77777777" w:rsidR="00DB4586" w:rsidRPr="00AA2F0D" w:rsidRDefault="00000000">
      <w:pPr>
        <w:spacing w:line="360" w:lineRule="auto"/>
        <w:rPr>
          <w:rFonts w:ascii="宋体" w:eastAsia="宋体" w:hAnsi="宋体" w:hint="eastAsia"/>
          <w:sz w:val="28"/>
          <w:szCs w:val="28"/>
        </w:rPr>
      </w:pPr>
      <w:r w:rsidRPr="00AA2F0D">
        <w:rPr>
          <w:rFonts w:ascii="宋体" w:eastAsia="宋体" w:hAnsi="宋体" w:hint="eastAsia"/>
          <w:sz w:val="28"/>
          <w:szCs w:val="28"/>
        </w:rPr>
        <w:t>5.4电源线长度要求</w:t>
      </w:r>
    </w:p>
    <w:p w14:paraId="37BD08C4" w14:textId="77777777" w:rsidR="00DB4586" w:rsidRPr="00AA2F0D" w:rsidRDefault="00000000">
      <w:pPr>
        <w:spacing w:line="360" w:lineRule="auto"/>
        <w:ind w:firstLineChars="200" w:firstLine="560"/>
        <w:rPr>
          <w:rFonts w:ascii="宋体" w:eastAsia="宋体" w:hAnsi="宋体" w:hint="eastAsia"/>
          <w:sz w:val="28"/>
          <w:szCs w:val="28"/>
        </w:rPr>
      </w:pPr>
      <w:r w:rsidRPr="00AA2F0D">
        <w:rPr>
          <w:rFonts w:ascii="宋体" w:eastAsia="宋体" w:hAnsi="宋体" w:hint="eastAsia"/>
          <w:sz w:val="28"/>
          <w:szCs w:val="28"/>
        </w:rPr>
        <w:t>此部分对产品的电源线的有效长度要求进行规范。</w:t>
      </w:r>
    </w:p>
    <w:p w14:paraId="6A0622C3" w14:textId="77777777" w:rsidR="00DB4586" w:rsidRPr="00AA2F0D" w:rsidRDefault="00000000">
      <w:pPr>
        <w:spacing w:line="360" w:lineRule="auto"/>
        <w:rPr>
          <w:rFonts w:ascii="宋体" w:eastAsia="宋体" w:hAnsi="宋体" w:hint="eastAsia"/>
          <w:sz w:val="28"/>
          <w:szCs w:val="28"/>
        </w:rPr>
      </w:pPr>
      <w:r w:rsidRPr="00AA2F0D">
        <w:rPr>
          <w:rFonts w:ascii="宋体" w:eastAsia="宋体" w:hAnsi="宋体" w:hint="eastAsia"/>
          <w:sz w:val="28"/>
          <w:szCs w:val="28"/>
        </w:rPr>
        <w:t>5.5</w:t>
      </w:r>
      <w:r w:rsidRPr="00AA2F0D">
        <w:rPr>
          <w:rFonts w:ascii="宋体" w:eastAsia="宋体" w:hAnsi="宋体" w:cs="宋体" w:hint="eastAsia"/>
          <w:sz w:val="28"/>
          <w:szCs w:val="28"/>
        </w:rPr>
        <w:t>电热自动卷发器的温度性能要求</w:t>
      </w:r>
    </w:p>
    <w:p w14:paraId="087091B2" w14:textId="77777777" w:rsidR="00DB4586" w:rsidRPr="00AA2F0D" w:rsidRDefault="00000000">
      <w:pPr>
        <w:spacing w:line="16" w:lineRule="atLeast"/>
        <w:rPr>
          <w:rFonts w:ascii="宋体" w:eastAsia="宋体" w:hAnsi="宋体" w:cs="宋体" w:hint="eastAsia"/>
          <w:sz w:val="28"/>
          <w:szCs w:val="28"/>
        </w:rPr>
      </w:pPr>
      <w:r w:rsidRPr="00AA2F0D">
        <w:rPr>
          <w:rFonts w:ascii="宋体" w:eastAsia="宋体" w:hAnsi="宋体" w:cs="宋体" w:hint="eastAsia"/>
          <w:sz w:val="28"/>
          <w:szCs w:val="28"/>
        </w:rPr>
        <w:t>5.5.1 电热自动卷发器工作部位最高温度</w:t>
      </w:r>
    </w:p>
    <w:p w14:paraId="619220FE" w14:textId="77777777" w:rsidR="00DB4586" w:rsidRPr="00AA2F0D" w:rsidRDefault="00000000">
      <w:pPr>
        <w:pStyle w:val="af9"/>
        <w:spacing w:line="16" w:lineRule="atLeast"/>
        <w:ind w:firstLine="560"/>
        <w:rPr>
          <w:rFonts w:hAnsi="宋体" w:cs="宋体" w:hint="eastAsia"/>
          <w:sz w:val="28"/>
          <w:szCs w:val="28"/>
        </w:rPr>
      </w:pPr>
      <w:r w:rsidRPr="00AA2F0D">
        <w:rPr>
          <w:rFonts w:hAnsi="宋体" w:cstheme="minorBidi" w:hint="eastAsia"/>
          <w:kern w:val="2"/>
          <w:sz w:val="28"/>
          <w:szCs w:val="28"/>
        </w:rPr>
        <w:t>通过对现有技术的分析，同时收集参与标准制定企业的</w:t>
      </w:r>
      <w:r w:rsidRPr="00AA2F0D">
        <w:rPr>
          <w:rFonts w:hAnsi="宋体" w:cs="宋体" w:hint="eastAsia"/>
          <w:sz w:val="28"/>
          <w:szCs w:val="28"/>
        </w:rPr>
        <w:t>自动卷发器工作部位的最高温度值应不大于240 ℃。</w:t>
      </w:r>
    </w:p>
    <w:p w14:paraId="3E08AD7B" w14:textId="77777777" w:rsidR="00DB4586" w:rsidRPr="00AA2F0D" w:rsidRDefault="00000000">
      <w:pPr>
        <w:spacing w:line="16" w:lineRule="atLeast"/>
        <w:rPr>
          <w:rFonts w:ascii="宋体" w:eastAsia="宋体" w:hAnsi="宋体" w:cs="宋体" w:hint="eastAsia"/>
          <w:sz w:val="28"/>
          <w:szCs w:val="28"/>
        </w:rPr>
      </w:pPr>
      <w:r w:rsidRPr="00AA2F0D">
        <w:rPr>
          <w:rFonts w:ascii="宋体" w:eastAsia="宋体" w:hAnsi="宋体" w:cs="宋体" w:hint="eastAsia"/>
          <w:sz w:val="28"/>
          <w:szCs w:val="28"/>
        </w:rPr>
        <w:t>5.5.2 工作温度均匀性</w:t>
      </w:r>
    </w:p>
    <w:p w14:paraId="6DF40F2A"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 xml:space="preserve">通过对现有技术的分析，同时收集参与标准制定企业的自动卷发器的工作温度的均匀性应不大于30K。 </w:t>
      </w:r>
    </w:p>
    <w:p w14:paraId="46F6A309" w14:textId="77777777" w:rsidR="00DB4586" w:rsidRPr="00AA2F0D" w:rsidRDefault="00000000">
      <w:pPr>
        <w:spacing w:line="16" w:lineRule="atLeast"/>
        <w:rPr>
          <w:rFonts w:ascii="宋体" w:eastAsia="宋体" w:hAnsi="宋体" w:cs="宋体" w:hint="eastAsia"/>
          <w:sz w:val="28"/>
          <w:szCs w:val="28"/>
        </w:rPr>
      </w:pPr>
      <w:r w:rsidRPr="00AA2F0D">
        <w:rPr>
          <w:rFonts w:ascii="宋体" w:eastAsia="宋体" w:hAnsi="宋体" w:cs="宋体" w:hint="eastAsia"/>
          <w:sz w:val="28"/>
          <w:szCs w:val="28"/>
        </w:rPr>
        <w:t>5.5.3 升温时间</w:t>
      </w:r>
    </w:p>
    <w:p w14:paraId="7ED975F2"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通过对现有技术的分析，同时收集参与标准制定企业的自动卷发器</w:t>
      </w:r>
      <w:r w:rsidRPr="00AA2F0D">
        <w:rPr>
          <w:rFonts w:ascii="宋体" w:eastAsia="宋体" w:hAnsi="宋体" w:cs="宋体" w:hint="eastAsia"/>
          <w:sz w:val="28"/>
          <w:szCs w:val="28"/>
        </w:rPr>
        <w:lastRenderedPageBreak/>
        <w:t>的标称温度从冷态至达到130 ℃所需的时间要求。</w:t>
      </w:r>
    </w:p>
    <w:p w14:paraId="778EB168"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5.5.4标称温度和偏差范围</w:t>
      </w:r>
    </w:p>
    <w:p w14:paraId="3838E395"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通过对现有技术的分析，同时收集参与标准制定企业的自动卷发器标称温度范围是130-225℃，实际测试温度值与标称温度值的偏差范围是±15 ℃。</w:t>
      </w:r>
    </w:p>
    <w:p w14:paraId="797FAE41" w14:textId="77777777" w:rsidR="00DB4586" w:rsidRPr="00AA2F0D" w:rsidRDefault="00000000">
      <w:pPr>
        <w:spacing w:line="16" w:lineRule="atLeast"/>
        <w:rPr>
          <w:rFonts w:ascii="宋体" w:eastAsia="宋体" w:hAnsi="宋体" w:cs="宋体" w:hint="eastAsia"/>
          <w:sz w:val="28"/>
          <w:szCs w:val="28"/>
        </w:rPr>
      </w:pPr>
      <w:r w:rsidRPr="00AA2F0D">
        <w:rPr>
          <w:rFonts w:ascii="宋体" w:eastAsia="宋体" w:hAnsi="宋体" w:cs="宋体" w:hint="eastAsia"/>
          <w:sz w:val="28"/>
          <w:szCs w:val="28"/>
        </w:rPr>
        <w:t>5.6 风热自动卷发器的温度性能要求</w:t>
      </w:r>
    </w:p>
    <w:p w14:paraId="324CFFBB"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5.6.1风热自动卷发器工作部位最高温度</w:t>
      </w:r>
    </w:p>
    <w:p w14:paraId="4EFB762F"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通过对现有技术的分析，同时收集参与标准制定企业的风热自动卷发器在恒温状态下，工作部位表面任意位置</w:t>
      </w:r>
      <w:proofErr w:type="gramStart"/>
      <w:r w:rsidRPr="00AA2F0D">
        <w:rPr>
          <w:rFonts w:ascii="宋体" w:eastAsia="宋体" w:hAnsi="宋体" w:cs="宋体" w:hint="eastAsia"/>
          <w:sz w:val="28"/>
          <w:szCs w:val="28"/>
        </w:rPr>
        <w:t>点最高</w:t>
      </w:r>
      <w:proofErr w:type="gramEnd"/>
      <w:r w:rsidRPr="00AA2F0D">
        <w:rPr>
          <w:rFonts w:ascii="宋体" w:eastAsia="宋体" w:hAnsi="宋体" w:cs="宋体" w:hint="eastAsia"/>
          <w:sz w:val="28"/>
          <w:szCs w:val="28"/>
        </w:rPr>
        <w:t>温度值应不大于240 ℃。</w:t>
      </w:r>
    </w:p>
    <w:p w14:paraId="1FF1CD55"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5.6.2 出风温度</w:t>
      </w:r>
    </w:p>
    <w:p w14:paraId="1A5EEAB5"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通过对现有技术的分析，同时收集参与标准制定企业的风热自动卷发器在距出风口15mm位置处的出风温度应不大于150 ℃。</w:t>
      </w:r>
    </w:p>
    <w:p w14:paraId="465ED767" w14:textId="77777777" w:rsidR="00DB4586" w:rsidRPr="00AA2F0D" w:rsidRDefault="00000000">
      <w:pPr>
        <w:spacing w:line="16" w:lineRule="atLeast"/>
        <w:rPr>
          <w:rFonts w:ascii="宋体" w:eastAsia="宋体" w:hAnsi="宋体" w:cs="宋体" w:hint="eastAsia"/>
          <w:sz w:val="28"/>
          <w:szCs w:val="28"/>
        </w:rPr>
      </w:pPr>
      <w:r w:rsidRPr="00AA2F0D">
        <w:rPr>
          <w:rFonts w:ascii="宋体" w:eastAsia="宋体" w:hAnsi="宋体" w:cs="宋体" w:hint="eastAsia"/>
          <w:sz w:val="28"/>
          <w:szCs w:val="28"/>
        </w:rPr>
        <w:t>5.6.3过热保护</w:t>
      </w:r>
    </w:p>
    <w:p w14:paraId="3F7A665B" w14:textId="77777777" w:rsidR="00DB4586" w:rsidRPr="00AA2F0D" w:rsidRDefault="00000000">
      <w:pPr>
        <w:spacing w:line="16" w:lineRule="atLeast"/>
        <w:ind w:firstLine="420"/>
        <w:rPr>
          <w:rFonts w:ascii="宋体" w:eastAsia="宋体" w:hAnsi="宋体" w:cs="宋体" w:hint="eastAsia"/>
          <w:sz w:val="28"/>
          <w:szCs w:val="28"/>
        </w:rPr>
      </w:pPr>
      <w:r w:rsidRPr="00AA2F0D">
        <w:rPr>
          <w:rFonts w:ascii="宋体" w:eastAsia="宋体" w:hAnsi="宋体" w:cs="宋体" w:hint="eastAsia"/>
          <w:sz w:val="28"/>
          <w:szCs w:val="28"/>
        </w:rPr>
        <w:t>通过对现有技术的分析，同时收集参与标准制定企业的风热自动卷发器应该有过热保护功能</w:t>
      </w:r>
      <w:proofErr w:type="gramStart"/>
      <w:r w:rsidRPr="00AA2F0D">
        <w:rPr>
          <w:rFonts w:ascii="宋体" w:eastAsia="宋体" w:hAnsi="宋体" w:cs="宋体" w:hint="eastAsia"/>
          <w:sz w:val="28"/>
          <w:szCs w:val="28"/>
        </w:rPr>
        <w:t>且试验</w:t>
      </w:r>
      <w:proofErr w:type="gramEnd"/>
      <w:r w:rsidRPr="00AA2F0D">
        <w:rPr>
          <w:rFonts w:ascii="宋体" w:eastAsia="宋体" w:hAnsi="宋体" w:cs="宋体" w:hint="eastAsia"/>
          <w:sz w:val="28"/>
          <w:szCs w:val="28"/>
        </w:rPr>
        <w:t>后外观以及功能不应损坏。</w:t>
      </w:r>
    </w:p>
    <w:p w14:paraId="55B58607" w14:textId="77777777" w:rsidR="00DB4586" w:rsidRPr="00AA2F0D" w:rsidRDefault="00000000">
      <w:pPr>
        <w:spacing w:beforeLines="50" w:before="156" w:afterLines="50" w:after="156"/>
        <w:outlineLvl w:val="1"/>
        <w:rPr>
          <w:rFonts w:ascii="宋体" w:eastAsia="宋体" w:hAnsi="宋体" w:cs="宋体" w:hint="eastAsia"/>
          <w:kern w:val="0"/>
          <w:sz w:val="28"/>
          <w:szCs w:val="28"/>
          <w:lang w:bidi="en-US"/>
        </w:rPr>
      </w:pPr>
      <w:r w:rsidRPr="00AA2F0D">
        <w:rPr>
          <w:rFonts w:ascii="宋体" w:eastAsia="宋体" w:hAnsi="宋体" w:cs="宋体" w:hint="eastAsia"/>
          <w:kern w:val="0"/>
          <w:sz w:val="28"/>
          <w:szCs w:val="28"/>
          <w:lang w:bidi="en-US"/>
        </w:rPr>
        <w:t>5.7开关/按键耐久性</w:t>
      </w:r>
    </w:p>
    <w:p w14:paraId="2FE393A2"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通过对现有技术的分析，同时收集参与标准制定企业的自动卷发器开关/按键通过10000次操作后仍能进行正常操作。</w:t>
      </w:r>
      <w:proofErr w:type="gramStart"/>
      <w:r w:rsidRPr="00AA2F0D">
        <w:rPr>
          <w:rFonts w:ascii="宋体" w:eastAsia="宋体" w:hAnsi="宋体" w:cs="宋体" w:hint="eastAsia"/>
          <w:sz w:val="28"/>
          <w:szCs w:val="28"/>
        </w:rPr>
        <w:t>本要求</w:t>
      </w:r>
      <w:proofErr w:type="gramEnd"/>
      <w:r w:rsidRPr="00AA2F0D">
        <w:rPr>
          <w:rFonts w:ascii="宋体" w:eastAsia="宋体" w:hAnsi="宋体" w:cs="宋体" w:hint="eastAsia"/>
          <w:sz w:val="28"/>
          <w:szCs w:val="28"/>
        </w:rPr>
        <w:t>也适用于电子式开关，但不适用于GB/T 4706.1中24.1.3的开关。</w:t>
      </w:r>
    </w:p>
    <w:p w14:paraId="48A38691" w14:textId="77777777" w:rsidR="00DB4586" w:rsidRPr="00AA2F0D" w:rsidRDefault="00000000">
      <w:pPr>
        <w:spacing w:beforeLines="50" w:before="156" w:afterLines="50" w:after="156"/>
        <w:outlineLvl w:val="1"/>
        <w:rPr>
          <w:rFonts w:ascii="宋体" w:eastAsia="宋体" w:hAnsi="宋体" w:cs="宋体" w:hint="eastAsia"/>
          <w:kern w:val="0"/>
          <w:sz w:val="28"/>
          <w:szCs w:val="28"/>
          <w:lang w:bidi="en-US"/>
        </w:rPr>
      </w:pPr>
      <w:r w:rsidRPr="00AA2F0D">
        <w:rPr>
          <w:rFonts w:ascii="宋体" w:eastAsia="宋体" w:hAnsi="宋体" w:cs="宋体" w:hint="eastAsia"/>
          <w:kern w:val="0"/>
          <w:sz w:val="28"/>
          <w:szCs w:val="28"/>
          <w:lang w:bidi="en-US"/>
        </w:rPr>
        <w:t>5.8负离子浓度</w:t>
      </w:r>
    </w:p>
    <w:p w14:paraId="446E44EA" w14:textId="77777777" w:rsidR="00DB4586" w:rsidRPr="00AA2F0D" w:rsidRDefault="00000000">
      <w:pPr>
        <w:spacing w:line="16" w:lineRule="atLeast"/>
        <w:ind w:firstLine="420"/>
        <w:rPr>
          <w:rFonts w:ascii="宋体" w:eastAsia="宋体" w:hAnsi="宋体" w:cs="宋体" w:hint="eastAsia"/>
          <w:sz w:val="28"/>
          <w:szCs w:val="28"/>
        </w:rPr>
      </w:pPr>
      <w:r w:rsidRPr="00AA2F0D">
        <w:rPr>
          <w:rFonts w:ascii="宋体" w:eastAsia="宋体" w:hAnsi="宋体" w:cs="宋体" w:hint="eastAsia"/>
          <w:sz w:val="28"/>
          <w:szCs w:val="28"/>
        </w:rPr>
        <w:lastRenderedPageBreak/>
        <w:t>对于标称有负离子功能的器具，应以负离子浓度的方式进行计量，单位：</w:t>
      </w:r>
      <w:proofErr w:type="gramStart"/>
      <w:r w:rsidRPr="00AA2F0D">
        <w:rPr>
          <w:rFonts w:ascii="宋体" w:eastAsia="宋体" w:hAnsi="宋体" w:cs="宋体" w:hint="eastAsia"/>
          <w:sz w:val="28"/>
          <w:szCs w:val="28"/>
        </w:rPr>
        <w:t>个</w:t>
      </w:r>
      <w:proofErr w:type="gramEnd"/>
      <w:r w:rsidRPr="00AA2F0D">
        <w:rPr>
          <w:rFonts w:ascii="宋体" w:eastAsia="宋体" w:hAnsi="宋体" w:cs="宋体" w:hint="eastAsia"/>
          <w:sz w:val="28"/>
          <w:szCs w:val="28"/>
        </w:rPr>
        <w:t>/cm³</w:t>
      </w:r>
    </w:p>
    <w:p w14:paraId="55568F7C"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5.8.1 风热自动卷发器负离子浓度要求</w:t>
      </w:r>
    </w:p>
    <w:p w14:paraId="74CB7703"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通过对现有技术的分析，同时收集参与标准制定企业的标称有负离子功能的风热自动卷发器，负离子浓度应不小于2×10</w:t>
      </w:r>
      <w:r w:rsidRPr="00AA2F0D">
        <w:rPr>
          <w:rFonts w:ascii="宋体" w:eastAsia="宋体" w:hAnsi="宋体" w:cs="宋体" w:hint="eastAsia"/>
          <w:sz w:val="28"/>
          <w:szCs w:val="28"/>
          <w:vertAlign w:val="superscript"/>
        </w:rPr>
        <w:t>5</w:t>
      </w:r>
      <w:r w:rsidRPr="00AA2F0D">
        <w:rPr>
          <w:rFonts w:ascii="宋体" w:eastAsia="宋体" w:hAnsi="宋体" w:cs="宋体" w:hint="eastAsia"/>
          <w:sz w:val="28"/>
          <w:szCs w:val="28"/>
        </w:rPr>
        <w:t>个/cm³，实测值不得低于</w:t>
      </w:r>
      <w:proofErr w:type="gramStart"/>
      <w:r w:rsidRPr="00AA2F0D">
        <w:rPr>
          <w:rFonts w:ascii="宋体" w:eastAsia="宋体" w:hAnsi="宋体" w:cs="宋体" w:hint="eastAsia"/>
          <w:sz w:val="28"/>
          <w:szCs w:val="28"/>
        </w:rPr>
        <w:t>宣称值</w:t>
      </w:r>
      <w:proofErr w:type="gramEnd"/>
      <w:r w:rsidRPr="00AA2F0D">
        <w:rPr>
          <w:rFonts w:ascii="宋体" w:eastAsia="宋体" w:hAnsi="宋体" w:cs="宋体" w:hint="eastAsia"/>
          <w:sz w:val="28"/>
          <w:szCs w:val="28"/>
        </w:rPr>
        <w:t xml:space="preserve">的90%。 </w:t>
      </w:r>
    </w:p>
    <w:p w14:paraId="3CA1AEAB"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5.8.2 电热自动卷发器负离子浓度要求</w:t>
      </w:r>
    </w:p>
    <w:p w14:paraId="21B6A446"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通过对现有技术的分析，同时收集参与标准制定企业的标称有负离子功能的电热自动卷发器，负离子浓度应不小于1×10</w:t>
      </w:r>
      <w:r w:rsidRPr="00AA2F0D">
        <w:rPr>
          <w:rFonts w:ascii="宋体" w:eastAsia="宋体" w:hAnsi="宋体" w:cs="宋体" w:hint="eastAsia"/>
          <w:sz w:val="28"/>
          <w:szCs w:val="28"/>
          <w:vertAlign w:val="superscript"/>
        </w:rPr>
        <w:t>5</w:t>
      </w:r>
      <w:r w:rsidRPr="00AA2F0D">
        <w:rPr>
          <w:rFonts w:ascii="宋体" w:eastAsia="宋体" w:hAnsi="宋体" w:cs="宋体" w:hint="eastAsia"/>
          <w:sz w:val="28"/>
          <w:szCs w:val="28"/>
        </w:rPr>
        <w:t>个/cm³，实测值不得低于</w:t>
      </w:r>
      <w:proofErr w:type="gramStart"/>
      <w:r w:rsidRPr="00AA2F0D">
        <w:rPr>
          <w:rFonts w:ascii="宋体" w:eastAsia="宋体" w:hAnsi="宋体" w:cs="宋体" w:hint="eastAsia"/>
          <w:sz w:val="28"/>
          <w:szCs w:val="28"/>
        </w:rPr>
        <w:t>宣称值</w:t>
      </w:r>
      <w:proofErr w:type="gramEnd"/>
      <w:r w:rsidRPr="00AA2F0D">
        <w:rPr>
          <w:rFonts w:ascii="宋体" w:eastAsia="宋体" w:hAnsi="宋体" w:cs="宋体" w:hint="eastAsia"/>
          <w:sz w:val="28"/>
          <w:szCs w:val="28"/>
        </w:rPr>
        <w:t>的90%。</w:t>
      </w:r>
    </w:p>
    <w:p w14:paraId="76C8D636" w14:textId="77777777" w:rsidR="00DB4586" w:rsidRPr="00AA2F0D" w:rsidRDefault="00000000">
      <w:pPr>
        <w:spacing w:beforeLines="50" w:before="156" w:afterLines="50" w:after="156"/>
        <w:outlineLvl w:val="1"/>
        <w:rPr>
          <w:rFonts w:ascii="宋体" w:eastAsia="宋体" w:hAnsi="宋体" w:cs="宋体" w:hint="eastAsia"/>
          <w:kern w:val="0"/>
          <w:sz w:val="28"/>
          <w:szCs w:val="28"/>
          <w:lang w:bidi="en-US"/>
        </w:rPr>
      </w:pPr>
      <w:r w:rsidRPr="00AA2F0D">
        <w:rPr>
          <w:rFonts w:ascii="宋体" w:eastAsia="宋体" w:hAnsi="宋体" w:cs="宋体" w:hint="eastAsia"/>
          <w:kern w:val="0"/>
          <w:sz w:val="28"/>
          <w:szCs w:val="28"/>
          <w:lang w:bidi="en-US"/>
        </w:rPr>
        <w:t>5.9自动关机断电/待机要求</w:t>
      </w:r>
    </w:p>
    <w:p w14:paraId="11CECC15" w14:textId="77777777" w:rsidR="00DB4586" w:rsidRPr="00AA2F0D" w:rsidRDefault="00000000">
      <w:pPr>
        <w:spacing w:line="16" w:lineRule="atLeast"/>
        <w:ind w:firstLineChars="200" w:firstLine="560"/>
        <w:rPr>
          <w:rFonts w:ascii="宋体" w:eastAsia="宋体" w:hAnsi="宋体" w:cs="宋体" w:hint="eastAsia"/>
          <w:b/>
          <w:sz w:val="28"/>
          <w:szCs w:val="28"/>
        </w:rPr>
      </w:pPr>
      <w:r w:rsidRPr="00AA2F0D">
        <w:rPr>
          <w:rFonts w:ascii="宋体" w:eastAsia="宋体" w:hAnsi="宋体" w:cs="宋体" w:hint="eastAsia"/>
          <w:sz w:val="28"/>
          <w:szCs w:val="28"/>
        </w:rPr>
        <w:t>通过对现有技术的分析，同时收集参与标准制定企业的电子控制式自动卷发器应有自动关机/待机功能，且从停止操作至自动关机/待机的时间应不超过 60分钟。其误差不超过±3分钟。</w:t>
      </w:r>
      <w:proofErr w:type="gramStart"/>
      <w:r w:rsidRPr="00AA2F0D">
        <w:rPr>
          <w:rFonts w:ascii="宋体" w:eastAsia="宋体" w:hAnsi="宋体" w:cs="宋体" w:hint="eastAsia"/>
          <w:sz w:val="28"/>
          <w:szCs w:val="28"/>
        </w:rPr>
        <w:t>本要求</w:t>
      </w:r>
      <w:proofErr w:type="gramEnd"/>
      <w:r w:rsidRPr="00AA2F0D">
        <w:rPr>
          <w:rFonts w:ascii="宋体" w:eastAsia="宋体" w:hAnsi="宋体" w:cs="宋体" w:hint="eastAsia"/>
          <w:sz w:val="28"/>
          <w:szCs w:val="28"/>
        </w:rPr>
        <w:t>适用于电热自动卷发器。</w:t>
      </w:r>
    </w:p>
    <w:p w14:paraId="4577FBD9" w14:textId="77777777" w:rsidR="00DB4586" w:rsidRPr="00AA2F0D" w:rsidRDefault="00000000">
      <w:pPr>
        <w:spacing w:beforeLines="50" w:before="156" w:afterLines="50" w:after="156"/>
        <w:outlineLvl w:val="1"/>
        <w:rPr>
          <w:rFonts w:ascii="宋体" w:eastAsia="宋体" w:hAnsi="宋体" w:cs="宋体" w:hint="eastAsia"/>
          <w:kern w:val="0"/>
          <w:sz w:val="28"/>
          <w:szCs w:val="28"/>
          <w:lang w:bidi="en-US"/>
        </w:rPr>
      </w:pPr>
      <w:r w:rsidRPr="00AA2F0D">
        <w:rPr>
          <w:rFonts w:ascii="宋体" w:eastAsia="宋体" w:hAnsi="宋体" w:cs="宋体" w:hint="eastAsia"/>
          <w:kern w:val="0"/>
          <w:sz w:val="28"/>
          <w:szCs w:val="28"/>
          <w:lang w:bidi="en-US"/>
        </w:rPr>
        <w:t>5.10无故障工作时间</w:t>
      </w:r>
    </w:p>
    <w:p w14:paraId="270592D8"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5.10.1 电热自动卷发器无故障工作时间</w:t>
      </w:r>
    </w:p>
    <w:p w14:paraId="1BDF283C"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通过对现有技术的分析，同时收集参与标准制定企业的电热自动卷发器在累计工作时间达到300h前，不应出现故障，如起火、主要功能丧失等。</w:t>
      </w:r>
    </w:p>
    <w:p w14:paraId="5B174F60" w14:textId="77777777" w:rsidR="00DB4586" w:rsidRPr="00AA2F0D" w:rsidRDefault="00000000">
      <w:pPr>
        <w:spacing w:line="16" w:lineRule="atLeast"/>
        <w:rPr>
          <w:rFonts w:ascii="宋体" w:eastAsia="宋体" w:hAnsi="宋体" w:cs="宋体" w:hint="eastAsia"/>
          <w:sz w:val="28"/>
          <w:szCs w:val="28"/>
        </w:rPr>
      </w:pPr>
      <w:r w:rsidRPr="00AA2F0D">
        <w:rPr>
          <w:rFonts w:ascii="宋体" w:eastAsia="宋体" w:hAnsi="宋体" w:cs="宋体" w:hint="eastAsia"/>
          <w:sz w:val="28"/>
          <w:szCs w:val="28"/>
        </w:rPr>
        <w:t>5.10.2 风热自动卷发器无故障工作时间</w:t>
      </w:r>
    </w:p>
    <w:p w14:paraId="284CFDF4"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lastRenderedPageBreak/>
        <w:t>通过对现有技术的分析，同时收集参与标准制定企业的风热自动卷发器</w:t>
      </w:r>
      <w:proofErr w:type="gramStart"/>
      <w:r w:rsidRPr="00AA2F0D">
        <w:rPr>
          <w:rFonts w:ascii="宋体" w:eastAsia="宋体" w:hAnsi="宋体" w:cs="宋体" w:hint="eastAsia"/>
          <w:sz w:val="28"/>
          <w:szCs w:val="28"/>
        </w:rPr>
        <w:t>直流有</w:t>
      </w:r>
      <w:proofErr w:type="gramEnd"/>
      <w:r w:rsidRPr="00AA2F0D">
        <w:rPr>
          <w:rFonts w:ascii="宋体" w:eastAsia="宋体" w:hAnsi="宋体" w:cs="宋体" w:hint="eastAsia"/>
          <w:sz w:val="28"/>
          <w:szCs w:val="28"/>
        </w:rPr>
        <w:t>刷电机产品在累计工作时间达到150 h前，高速无刷电机产品在累计工作时间达到500 h前，不应出现故障，如起火、爆炸、主要功能丧失等。</w:t>
      </w:r>
    </w:p>
    <w:p w14:paraId="2CB73895" w14:textId="77777777" w:rsidR="00DB4586" w:rsidRPr="00AA2F0D" w:rsidRDefault="00000000">
      <w:pPr>
        <w:spacing w:beforeLines="50" w:before="156" w:afterLines="50" w:after="156"/>
        <w:outlineLvl w:val="1"/>
        <w:rPr>
          <w:rFonts w:ascii="宋体" w:eastAsia="宋体" w:hAnsi="宋体" w:cs="宋体" w:hint="eastAsia"/>
          <w:kern w:val="0"/>
          <w:sz w:val="28"/>
          <w:szCs w:val="28"/>
          <w:lang w:bidi="en-US"/>
        </w:rPr>
      </w:pPr>
      <w:r w:rsidRPr="00AA2F0D">
        <w:rPr>
          <w:rFonts w:ascii="宋体" w:eastAsia="宋体" w:hAnsi="宋体" w:cs="宋体" w:hint="eastAsia"/>
          <w:kern w:val="0"/>
          <w:sz w:val="28"/>
          <w:szCs w:val="28"/>
          <w:lang w:bidi="en-US"/>
        </w:rPr>
        <w:t>5.11塑型过程要求</w:t>
      </w:r>
    </w:p>
    <w:p w14:paraId="0C0275C9"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为了检测自动卷发器的塑型过程，保证卷发效果，通过对现有技术的分析，同时收集参与标准制定企业的自动卷发器应有</w:t>
      </w:r>
      <w:r w:rsidRPr="00AA2F0D">
        <w:rPr>
          <w:rFonts w:ascii="宋体" w:eastAsia="宋体" w:hAnsi="宋体" w:cs="宋体" w:hint="eastAsia"/>
          <w:kern w:val="0"/>
          <w:sz w:val="28"/>
          <w:szCs w:val="28"/>
          <w:lang w:bidi="en-US"/>
        </w:rPr>
        <w:t>塑型</w:t>
      </w:r>
      <w:r w:rsidRPr="00AA2F0D">
        <w:rPr>
          <w:rFonts w:ascii="宋体" w:eastAsia="宋体" w:hAnsi="宋体" w:cs="宋体" w:hint="eastAsia"/>
          <w:sz w:val="28"/>
          <w:szCs w:val="28"/>
        </w:rPr>
        <w:t>功能。</w:t>
      </w:r>
    </w:p>
    <w:p w14:paraId="556D68B3" w14:textId="77777777" w:rsidR="00DB4586" w:rsidRPr="00AA2F0D" w:rsidRDefault="00000000">
      <w:pPr>
        <w:spacing w:beforeLines="50" w:before="156" w:afterLines="50" w:after="156"/>
        <w:outlineLvl w:val="1"/>
        <w:rPr>
          <w:rFonts w:ascii="宋体" w:eastAsia="宋体" w:hAnsi="宋体" w:cs="宋体" w:hint="eastAsia"/>
          <w:kern w:val="0"/>
          <w:sz w:val="28"/>
          <w:szCs w:val="28"/>
          <w:lang w:bidi="en-US"/>
        </w:rPr>
      </w:pPr>
      <w:r w:rsidRPr="00AA2F0D">
        <w:rPr>
          <w:rFonts w:ascii="宋体" w:eastAsia="宋体" w:hAnsi="宋体" w:cs="宋体" w:hint="eastAsia"/>
          <w:kern w:val="0"/>
          <w:sz w:val="28"/>
          <w:szCs w:val="28"/>
          <w:lang w:bidi="en-US"/>
        </w:rPr>
        <w:t>5.12</w:t>
      </w:r>
      <w:proofErr w:type="gramStart"/>
      <w:r w:rsidRPr="00AA2F0D">
        <w:rPr>
          <w:rFonts w:ascii="宋体" w:eastAsia="宋体" w:hAnsi="宋体" w:cs="宋体" w:hint="eastAsia"/>
          <w:kern w:val="0"/>
          <w:sz w:val="28"/>
          <w:szCs w:val="28"/>
          <w:lang w:bidi="en-US"/>
        </w:rPr>
        <w:t>绕发叠层</w:t>
      </w:r>
      <w:proofErr w:type="gramEnd"/>
      <w:r w:rsidRPr="00AA2F0D">
        <w:rPr>
          <w:rFonts w:ascii="宋体" w:eastAsia="宋体" w:hAnsi="宋体" w:cs="宋体" w:hint="eastAsia"/>
          <w:kern w:val="0"/>
          <w:sz w:val="28"/>
          <w:szCs w:val="28"/>
          <w:lang w:bidi="en-US"/>
        </w:rPr>
        <w:t>要求</w:t>
      </w:r>
    </w:p>
    <w:p w14:paraId="61567C35"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为了避免毛发多次叠层影响塑型效果，通过对现有技术的分析，同时收集参与标准制定企业的自动卷发</w:t>
      </w:r>
      <w:proofErr w:type="gramStart"/>
      <w:r w:rsidRPr="00AA2F0D">
        <w:rPr>
          <w:rFonts w:ascii="宋体" w:eastAsia="宋体" w:hAnsi="宋体" w:cs="宋体" w:hint="eastAsia"/>
          <w:sz w:val="28"/>
          <w:szCs w:val="28"/>
        </w:rPr>
        <w:t>器绕发</w:t>
      </w:r>
      <w:proofErr w:type="gramEnd"/>
      <w:r w:rsidRPr="00AA2F0D">
        <w:rPr>
          <w:rFonts w:ascii="宋体" w:eastAsia="宋体" w:hAnsi="宋体" w:cs="宋体" w:hint="eastAsia"/>
          <w:sz w:val="28"/>
          <w:szCs w:val="28"/>
        </w:rPr>
        <w:t>叠层宜不超过3层。</w:t>
      </w:r>
    </w:p>
    <w:p w14:paraId="4DE7EDA5" w14:textId="77777777" w:rsidR="00DB4586" w:rsidRPr="00AA2F0D" w:rsidRDefault="00000000">
      <w:pPr>
        <w:spacing w:beforeLines="50" w:before="156" w:afterLines="50" w:after="156"/>
        <w:outlineLvl w:val="1"/>
        <w:rPr>
          <w:rFonts w:ascii="宋体" w:eastAsia="宋体" w:hAnsi="宋体" w:cs="宋体" w:hint="eastAsia"/>
          <w:kern w:val="0"/>
          <w:sz w:val="28"/>
          <w:szCs w:val="28"/>
          <w:lang w:bidi="en-US"/>
        </w:rPr>
      </w:pPr>
      <w:r w:rsidRPr="00AA2F0D">
        <w:rPr>
          <w:rFonts w:ascii="宋体" w:eastAsia="宋体" w:hAnsi="宋体" w:cs="宋体" w:hint="eastAsia"/>
          <w:kern w:val="0"/>
          <w:sz w:val="28"/>
          <w:szCs w:val="28"/>
          <w:lang w:bidi="en-US"/>
        </w:rPr>
        <w:t>5.13 电热自动卷发</w:t>
      </w:r>
      <w:proofErr w:type="gramStart"/>
      <w:r w:rsidRPr="00AA2F0D">
        <w:rPr>
          <w:rFonts w:ascii="宋体" w:eastAsia="宋体" w:hAnsi="宋体" w:cs="宋体" w:hint="eastAsia"/>
          <w:kern w:val="0"/>
          <w:sz w:val="28"/>
          <w:szCs w:val="28"/>
          <w:lang w:bidi="en-US"/>
        </w:rPr>
        <w:t>器特殊</w:t>
      </w:r>
      <w:proofErr w:type="gramEnd"/>
      <w:r w:rsidRPr="00AA2F0D">
        <w:rPr>
          <w:rFonts w:ascii="宋体" w:eastAsia="宋体" w:hAnsi="宋体" w:cs="宋体" w:hint="eastAsia"/>
          <w:kern w:val="0"/>
          <w:sz w:val="28"/>
          <w:szCs w:val="28"/>
          <w:lang w:bidi="en-US"/>
        </w:rPr>
        <w:t>要求</w:t>
      </w:r>
    </w:p>
    <w:p w14:paraId="5594BE76"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5.13.1 绕发堵</w:t>
      </w:r>
      <w:proofErr w:type="gramStart"/>
      <w:r w:rsidRPr="00AA2F0D">
        <w:rPr>
          <w:rFonts w:ascii="宋体" w:eastAsia="宋体" w:hAnsi="宋体" w:cs="宋体" w:hint="eastAsia"/>
          <w:sz w:val="28"/>
          <w:szCs w:val="28"/>
        </w:rPr>
        <w:t>转保护</w:t>
      </w:r>
      <w:proofErr w:type="gramEnd"/>
      <w:r w:rsidRPr="00AA2F0D">
        <w:rPr>
          <w:rFonts w:ascii="宋体" w:eastAsia="宋体" w:hAnsi="宋体" w:cs="宋体" w:hint="eastAsia"/>
          <w:sz w:val="28"/>
          <w:szCs w:val="28"/>
        </w:rPr>
        <w:t>功能</w:t>
      </w:r>
    </w:p>
    <w:p w14:paraId="465BA7CF"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为了检测自动卷发器因卡发而引起的堵转保护，通过对现有技术的分析，同时收集参与标准制定企业的电热自动</w:t>
      </w:r>
      <w:proofErr w:type="gramStart"/>
      <w:r w:rsidRPr="00AA2F0D">
        <w:rPr>
          <w:rFonts w:ascii="宋体" w:eastAsia="宋体" w:hAnsi="宋体" w:cs="宋体" w:hint="eastAsia"/>
          <w:sz w:val="28"/>
          <w:szCs w:val="28"/>
        </w:rPr>
        <w:t>卷发器堵转后</w:t>
      </w:r>
      <w:proofErr w:type="gramEnd"/>
      <w:r w:rsidRPr="00AA2F0D">
        <w:rPr>
          <w:rFonts w:ascii="宋体" w:eastAsia="宋体" w:hAnsi="宋体" w:cs="宋体" w:hint="eastAsia"/>
          <w:sz w:val="28"/>
          <w:szCs w:val="28"/>
        </w:rPr>
        <w:t xml:space="preserve">应有立即停转或自动断电关机/待机保护功能。 </w:t>
      </w:r>
    </w:p>
    <w:p w14:paraId="45417C1A" w14:textId="77777777" w:rsidR="00DB4586" w:rsidRPr="00AA2F0D" w:rsidRDefault="00000000">
      <w:pPr>
        <w:spacing w:line="16" w:lineRule="atLeast"/>
        <w:rPr>
          <w:rFonts w:ascii="宋体" w:eastAsia="宋体" w:hAnsi="宋体" w:cs="宋体" w:hint="eastAsia"/>
          <w:sz w:val="28"/>
          <w:szCs w:val="28"/>
        </w:rPr>
      </w:pPr>
      <w:r w:rsidRPr="00AA2F0D">
        <w:rPr>
          <w:rFonts w:ascii="宋体" w:eastAsia="宋体" w:hAnsi="宋体" w:cs="宋体" w:hint="eastAsia"/>
          <w:sz w:val="28"/>
          <w:szCs w:val="28"/>
        </w:rPr>
        <w:t>5.13.2 绕发力度要求</w:t>
      </w:r>
    </w:p>
    <w:p w14:paraId="7C42CB5B" w14:textId="77777777" w:rsidR="00DB4586" w:rsidRPr="00AA2F0D" w:rsidRDefault="00000000">
      <w:pPr>
        <w:spacing w:line="16" w:lineRule="atLeast"/>
        <w:ind w:firstLineChars="250" w:firstLine="700"/>
        <w:rPr>
          <w:rFonts w:ascii="宋体" w:eastAsia="宋体" w:hAnsi="宋体" w:cs="宋体" w:hint="eastAsia"/>
          <w:sz w:val="28"/>
          <w:szCs w:val="28"/>
        </w:rPr>
      </w:pPr>
      <w:r w:rsidRPr="00AA2F0D">
        <w:rPr>
          <w:rFonts w:ascii="宋体" w:eastAsia="宋体" w:hAnsi="宋体" w:cs="宋体" w:hint="eastAsia"/>
          <w:sz w:val="28"/>
          <w:szCs w:val="28"/>
        </w:rPr>
        <w:t>通过对现有技术的分析，同时收集参与标准制定企业的电热自动卷发器旋转机构的旋转力度不小于5N。</w:t>
      </w:r>
    </w:p>
    <w:p w14:paraId="29806110"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 xml:space="preserve">5.13.3 </w:t>
      </w:r>
      <w:proofErr w:type="gramStart"/>
      <w:r w:rsidRPr="00AA2F0D">
        <w:rPr>
          <w:rFonts w:ascii="宋体" w:eastAsia="宋体" w:hAnsi="宋体" w:cs="宋体" w:hint="eastAsia"/>
          <w:sz w:val="28"/>
          <w:szCs w:val="28"/>
        </w:rPr>
        <w:t>绕发圈数</w:t>
      </w:r>
      <w:proofErr w:type="gramEnd"/>
      <w:r w:rsidRPr="00AA2F0D">
        <w:rPr>
          <w:rFonts w:ascii="宋体" w:eastAsia="宋体" w:hAnsi="宋体" w:cs="宋体" w:hint="eastAsia"/>
          <w:sz w:val="28"/>
          <w:szCs w:val="28"/>
        </w:rPr>
        <w:t>要求</w:t>
      </w:r>
    </w:p>
    <w:p w14:paraId="3D187828" w14:textId="77777777" w:rsidR="00DB4586" w:rsidRPr="00AA2F0D" w:rsidRDefault="00000000">
      <w:pPr>
        <w:spacing w:line="16" w:lineRule="atLeast"/>
        <w:ind w:firstLineChars="250" w:firstLine="700"/>
        <w:rPr>
          <w:rFonts w:ascii="宋体" w:eastAsia="宋体" w:hAnsi="宋体" w:cs="宋体" w:hint="eastAsia"/>
          <w:sz w:val="28"/>
          <w:szCs w:val="28"/>
        </w:rPr>
      </w:pPr>
      <w:r w:rsidRPr="00AA2F0D">
        <w:rPr>
          <w:rFonts w:ascii="宋体" w:eastAsia="宋体" w:hAnsi="宋体" w:cs="宋体" w:hint="eastAsia"/>
          <w:sz w:val="28"/>
          <w:szCs w:val="28"/>
        </w:rPr>
        <w:t>通过对现有技术的分析，同时收集参与标准制定企业的电热自动卷发器可根据发片长度</w:t>
      </w:r>
      <w:proofErr w:type="gramStart"/>
      <w:r w:rsidRPr="00AA2F0D">
        <w:rPr>
          <w:rFonts w:ascii="宋体" w:eastAsia="宋体" w:hAnsi="宋体" w:cs="宋体" w:hint="eastAsia"/>
          <w:sz w:val="28"/>
          <w:szCs w:val="28"/>
        </w:rPr>
        <w:t>设置绕发圈数</w:t>
      </w:r>
      <w:proofErr w:type="gramEnd"/>
      <w:r w:rsidRPr="00AA2F0D">
        <w:rPr>
          <w:rFonts w:ascii="宋体" w:eastAsia="宋体" w:hAnsi="宋体" w:cs="宋体" w:hint="eastAsia"/>
          <w:sz w:val="28"/>
          <w:szCs w:val="28"/>
        </w:rPr>
        <w:t>。</w:t>
      </w:r>
    </w:p>
    <w:p w14:paraId="6EC66C19" w14:textId="77777777" w:rsidR="00DB4586" w:rsidRPr="00AA2F0D" w:rsidRDefault="00000000">
      <w:pPr>
        <w:spacing w:beforeLines="50" w:before="156" w:afterLines="50" w:after="156"/>
        <w:outlineLvl w:val="1"/>
        <w:rPr>
          <w:rFonts w:ascii="宋体" w:eastAsia="宋体" w:hAnsi="宋体" w:cs="宋体" w:hint="eastAsia"/>
          <w:kern w:val="0"/>
          <w:sz w:val="28"/>
          <w:szCs w:val="28"/>
          <w:lang w:bidi="en-US"/>
        </w:rPr>
      </w:pPr>
      <w:r w:rsidRPr="00AA2F0D">
        <w:rPr>
          <w:rFonts w:ascii="宋体" w:eastAsia="宋体" w:hAnsi="宋体" w:cs="宋体" w:hint="eastAsia"/>
          <w:kern w:val="0"/>
          <w:sz w:val="28"/>
          <w:szCs w:val="28"/>
          <w:lang w:bidi="en-US"/>
        </w:rPr>
        <w:lastRenderedPageBreak/>
        <w:t>5.14风热自动卷发</w:t>
      </w:r>
      <w:proofErr w:type="gramStart"/>
      <w:r w:rsidRPr="00AA2F0D">
        <w:rPr>
          <w:rFonts w:ascii="宋体" w:eastAsia="宋体" w:hAnsi="宋体" w:cs="宋体" w:hint="eastAsia"/>
          <w:kern w:val="0"/>
          <w:sz w:val="28"/>
          <w:szCs w:val="28"/>
          <w:lang w:bidi="en-US"/>
        </w:rPr>
        <w:t>器特殊</w:t>
      </w:r>
      <w:proofErr w:type="gramEnd"/>
      <w:r w:rsidRPr="00AA2F0D">
        <w:rPr>
          <w:rFonts w:ascii="宋体" w:eastAsia="宋体" w:hAnsi="宋体" w:cs="宋体" w:hint="eastAsia"/>
          <w:kern w:val="0"/>
          <w:sz w:val="28"/>
          <w:szCs w:val="28"/>
          <w:lang w:bidi="en-US"/>
        </w:rPr>
        <w:t>要求</w:t>
      </w:r>
    </w:p>
    <w:p w14:paraId="4D2DE58E"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5.14.1噪声要求</w:t>
      </w:r>
    </w:p>
    <w:p w14:paraId="74CC56C5"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通过对现有技术的分析，同时收集参与标准制定企业的风热自动卷发器的噪声声功率级应不超过80dB(A)。</w:t>
      </w:r>
    </w:p>
    <w:p w14:paraId="5E29A9C4"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5.14.2 电机转速要求</w:t>
      </w:r>
    </w:p>
    <w:p w14:paraId="7F62BB1C"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为了避免市场上出现参数虚假宣传的情况，通过对现有技术的分析，同时收集参与标准制定企业的风热自动卷发器电机的转速偏差应在标称值±10%以内。</w:t>
      </w:r>
    </w:p>
    <w:p w14:paraId="09B12B7E"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5.14.3</w:t>
      </w:r>
      <w:proofErr w:type="gramStart"/>
      <w:r w:rsidRPr="00AA2F0D">
        <w:rPr>
          <w:rFonts w:ascii="宋体" w:eastAsia="宋体" w:hAnsi="宋体" w:cs="宋体" w:hint="eastAsia"/>
          <w:sz w:val="28"/>
          <w:szCs w:val="28"/>
        </w:rPr>
        <w:t>防缠发/吸发</w:t>
      </w:r>
      <w:proofErr w:type="gramEnd"/>
      <w:r w:rsidRPr="00AA2F0D">
        <w:rPr>
          <w:rFonts w:ascii="宋体" w:eastAsia="宋体" w:hAnsi="宋体" w:cs="宋体" w:hint="eastAsia"/>
          <w:sz w:val="28"/>
          <w:szCs w:val="28"/>
        </w:rPr>
        <w:t>要求</w:t>
      </w:r>
    </w:p>
    <w:p w14:paraId="6CDE403C"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通过对现有技术的分析，同时收集参与标准制定企业的风热自动卷发在0cm、5cm</w:t>
      </w:r>
      <w:proofErr w:type="gramStart"/>
      <w:r w:rsidRPr="00AA2F0D">
        <w:rPr>
          <w:rFonts w:ascii="宋体" w:eastAsia="宋体" w:hAnsi="宋体" w:cs="宋体" w:hint="eastAsia"/>
          <w:sz w:val="28"/>
          <w:szCs w:val="28"/>
        </w:rPr>
        <w:t>距离缠发率</w:t>
      </w:r>
      <w:proofErr w:type="gramEnd"/>
      <w:r w:rsidRPr="00AA2F0D">
        <w:rPr>
          <w:rFonts w:ascii="宋体" w:eastAsia="宋体" w:hAnsi="宋体" w:cs="宋体" w:hint="eastAsia"/>
          <w:sz w:val="28"/>
          <w:szCs w:val="28"/>
        </w:rPr>
        <w:t>应低于10%，10cm</w:t>
      </w:r>
      <w:proofErr w:type="gramStart"/>
      <w:r w:rsidRPr="00AA2F0D">
        <w:rPr>
          <w:rFonts w:ascii="宋体" w:eastAsia="宋体" w:hAnsi="宋体" w:cs="宋体" w:hint="eastAsia"/>
          <w:sz w:val="28"/>
          <w:szCs w:val="28"/>
        </w:rPr>
        <w:t>距离吸发率</w:t>
      </w:r>
      <w:proofErr w:type="gramEnd"/>
      <w:r w:rsidRPr="00AA2F0D">
        <w:rPr>
          <w:rFonts w:ascii="宋体" w:eastAsia="宋体" w:hAnsi="宋体" w:cs="宋体" w:hint="eastAsia"/>
          <w:sz w:val="28"/>
          <w:szCs w:val="28"/>
        </w:rPr>
        <w:t>需低于10%。</w:t>
      </w:r>
    </w:p>
    <w:p w14:paraId="2553383B" w14:textId="77777777" w:rsidR="00DB4586" w:rsidRPr="00AA2F0D" w:rsidRDefault="00000000">
      <w:pPr>
        <w:spacing w:beforeLines="50" w:before="156" w:afterLines="50" w:after="156"/>
        <w:outlineLvl w:val="1"/>
        <w:rPr>
          <w:rFonts w:ascii="宋体" w:eastAsia="宋体" w:hAnsi="宋体" w:cs="宋体" w:hint="eastAsia"/>
          <w:kern w:val="0"/>
          <w:sz w:val="28"/>
          <w:szCs w:val="28"/>
          <w:lang w:bidi="en-US"/>
        </w:rPr>
      </w:pPr>
      <w:r w:rsidRPr="00AA2F0D">
        <w:rPr>
          <w:rFonts w:ascii="宋体" w:eastAsia="宋体" w:hAnsi="宋体" w:cs="宋体" w:hint="eastAsia"/>
          <w:kern w:val="0"/>
          <w:sz w:val="28"/>
          <w:szCs w:val="28"/>
          <w:lang w:bidi="en-US"/>
        </w:rPr>
        <w:t>5.15 充电式自动卷发</w:t>
      </w:r>
      <w:proofErr w:type="gramStart"/>
      <w:r w:rsidRPr="00AA2F0D">
        <w:rPr>
          <w:rFonts w:ascii="宋体" w:eastAsia="宋体" w:hAnsi="宋体" w:cs="宋体" w:hint="eastAsia"/>
          <w:kern w:val="0"/>
          <w:sz w:val="28"/>
          <w:szCs w:val="28"/>
          <w:lang w:bidi="en-US"/>
        </w:rPr>
        <w:t>器特殊</w:t>
      </w:r>
      <w:proofErr w:type="gramEnd"/>
      <w:r w:rsidRPr="00AA2F0D">
        <w:rPr>
          <w:rFonts w:ascii="宋体" w:eastAsia="宋体" w:hAnsi="宋体" w:cs="宋体" w:hint="eastAsia"/>
          <w:kern w:val="0"/>
          <w:sz w:val="28"/>
          <w:szCs w:val="28"/>
          <w:lang w:bidi="en-US"/>
        </w:rPr>
        <w:t>要求</w:t>
      </w:r>
    </w:p>
    <w:p w14:paraId="04A101C9"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仅限于依靠锂电池或电池组单独供电的器具。</w:t>
      </w:r>
    </w:p>
    <w:p w14:paraId="2FCE2109"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5.15.1 充电性能</w:t>
      </w:r>
    </w:p>
    <w:p w14:paraId="11D625C6" w14:textId="77777777" w:rsidR="00DB4586" w:rsidRPr="00AA2F0D" w:rsidRDefault="00000000">
      <w:pPr>
        <w:spacing w:line="360" w:lineRule="auto"/>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通过对现有技术的分析，同时收集参与标准制定企业的充电式自动卷发器的锂电池从最低电量到充满电状态的连续充电时间要求。在充电状态中和充满电量时应有不同状态提醒，提醒方式可以包括LED灯、蜂鸣器、震动等。</w:t>
      </w:r>
    </w:p>
    <w:p w14:paraId="5F73C5B0"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5.15.2 低电量提醒</w:t>
      </w:r>
    </w:p>
    <w:p w14:paraId="7773E9F2"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通过对现有技术的分析，同时收集参与标准制定企业的对于支持低电量提醒的充电式自动卷发器，当出现低电量时，可以通过LED灯、蜂鸣器、震动等方式进行提醒。但出现低电量提醒后在最强档位模式下的</w:t>
      </w:r>
      <w:r w:rsidRPr="00AA2F0D">
        <w:rPr>
          <w:rFonts w:ascii="宋体" w:eastAsia="宋体" w:hAnsi="宋体" w:cs="宋体" w:hint="eastAsia"/>
          <w:sz w:val="28"/>
          <w:szCs w:val="28"/>
        </w:rPr>
        <w:lastRenderedPageBreak/>
        <w:t>累计工作时间应不低于6分钟。</w:t>
      </w:r>
    </w:p>
    <w:p w14:paraId="34E2D02B"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5.15.3 充电式自动卷发器待机电流</w:t>
      </w:r>
    </w:p>
    <w:p w14:paraId="7C58C0C8"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为了检测充电式自动卷发器在待机状态时的最大电流，通过对现有技术的分析，同时收集参与标准制定企业的具有待机功能的充电式自动卷发器，其静态待机最大电流应≤30UA。</w:t>
      </w:r>
      <w:proofErr w:type="gramStart"/>
      <w:r w:rsidRPr="00AA2F0D">
        <w:rPr>
          <w:rFonts w:ascii="宋体" w:eastAsia="宋体" w:hAnsi="宋体" w:cs="宋体" w:hint="eastAsia"/>
          <w:sz w:val="28"/>
          <w:szCs w:val="28"/>
        </w:rPr>
        <w:t>本要求</w:t>
      </w:r>
      <w:proofErr w:type="gramEnd"/>
      <w:r w:rsidRPr="00AA2F0D">
        <w:rPr>
          <w:rFonts w:ascii="宋体" w:eastAsia="宋体" w:hAnsi="宋体" w:cs="宋体" w:hint="eastAsia"/>
          <w:sz w:val="28"/>
          <w:szCs w:val="28"/>
        </w:rPr>
        <w:t>适用于锂电池未安装保护板和没有安装</w:t>
      </w:r>
      <w:proofErr w:type="gramStart"/>
      <w:r w:rsidRPr="00AA2F0D">
        <w:rPr>
          <w:rFonts w:ascii="宋体" w:eastAsia="宋体" w:hAnsi="宋体" w:cs="宋体" w:hint="eastAsia"/>
          <w:sz w:val="28"/>
          <w:szCs w:val="28"/>
        </w:rPr>
        <w:t>机械型总电源开关</w:t>
      </w:r>
      <w:proofErr w:type="gramEnd"/>
      <w:r w:rsidRPr="00AA2F0D">
        <w:rPr>
          <w:rFonts w:ascii="宋体" w:eastAsia="宋体" w:hAnsi="宋体" w:cs="宋体" w:hint="eastAsia"/>
          <w:sz w:val="28"/>
          <w:szCs w:val="28"/>
        </w:rPr>
        <w:t>的充电式自动卷发器。</w:t>
      </w:r>
    </w:p>
    <w:p w14:paraId="73E8BD94"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5.15.4 充电式自动卷发器环境温度循环要求</w:t>
      </w:r>
    </w:p>
    <w:p w14:paraId="42BDB999" w14:textId="77777777" w:rsidR="00DB4586" w:rsidRPr="00AA2F0D" w:rsidRDefault="00000000">
      <w:pPr>
        <w:tabs>
          <w:tab w:val="center" w:pos="4201"/>
          <w:tab w:val="right" w:leader="dot" w:pos="9298"/>
        </w:tabs>
        <w:spacing w:line="16" w:lineRule="atLeast"/>
        <w:ind w:firstLine="420"/>
        <w:rPr>
          <w:rFonts w:hAnsi="宋体" w:hint="eastAsia"/>
          <w:sz w:val="28"/>
          <w:szCs w:val="28"/>
        </w:rPr>
      </w:pPr>
      <w:r w:rsidRPr="00AA2F0D">
        <w:rPr>
          <w:rFonts w:ascii="宋体" w:eastAsia="宋体" w:hAnsi="宋体" w:cs="宋体" w:hint="eastAsia"/>
          <w:sz w:val="28"/>
          <w:szCs w:val="28"/>
        </w:rPr>
        <w:t>通过对现有技术的分析，同时收集参与标准制定企业的充电式自动卷发器电池应不起火、不爆炸、</w:t>
      </w:r>
      <w:proofErr w:type="gramStart"/>
      <w:r w:rsidRPr="00AA2F0D">
        <w:rPr>
          <w:rFonts w:ascii="宋体" w:eastAsia="宋体" w:hAnsi="宋体" w:cs="宋体" w:hint="eastAsia"/>
          <w:sz w:val="28"/>
          <w:szCs w:val="28"/>
        </w:rPr>
        <w:t>不</w:t>
      </w:r>
      <w:proofErr w:type="gramEnd"/>
      <w:r w:rsidRPr="00AA2F0D">
        <w:rPr>
          <w:rFonts w:ascii="宋体" w:eastAsia="宋体" w:hAnsi="宋体" w:cs="宋体" w:hint="eastAsia"/>
          <w:sz w:val="28"/>
          <w:szCs w:val="28"/>
        </w:rPr>
        <w:t>漏液。</w:t>
      </w:r>
    </w:p>
    <w:p w14:paraId="0385EC8A" w14:textId="77777777" w:rsidR="00DB4586" w:rsidRPr="00AA2F0D" w:rsidRDefault="00000000">
      <w:pPr>
        <w:spacing w:line="360" w:lineRule="auto"/>
        <w:rPr>
          <w:rFonts w:ascii="宋体" w:eastAsia="宋体" w:hAnsi="宋体" w:hint="eastAsia"/>
          <w:b/>
          <w:sz w:val="28"/>
          <w:szCs w:val="28"/>
        </w:rPr>
      </w:pPr>
      <w:r w:rsidRPr="00AA2F0D">
        <w:rPr>
          <w:rFonts w:ascii="宋体" w:eastAsia="宋体" w:hAnsi="宋体" w:hint="eastAsia"/>
          <w:b/>
          <w:sz w:val="28"/>
          <w:szCs w:val="28"/>
        </w:rPr>
        <w:t>（三）主要性能试验方法</w:t>
      </w:r>
    </w:p>
    <w:p w14:paraId="43D02853" w14:textId="77777777" w:rsidR="00DB4586" w:rsidRPr="00AA2F0D" w:rsidRDefault="00000000">
      <w:pPr>
        <w:widowControl/>
        <w:ind w:firstLineChars="233" w:firstLine="652"/>
        <w:jc w:val="left"/>
        <w:rPr>
          <w:rFonts w:ascii="宋体" w:eastAsia="宋体" w:hAnsi="宋体" w:hint="eastAsia"/>
          <w:sz w:val="28"/>
          <w:szCs w:val="28"/>
        </w:rPr>
      </w:pPr>
      <w:proofErr w:type="gramStart"/>
      <w:r w:rsidRPr="00AA2F0D">
        <w:rPr>
          <w:rFonts w:ascii="宋体" w:eastAsia="宋体" w:hAnsi="宋体"/>
          <w:sz w:val="28"/>
          <w:szCs w:val="28"/>
        </w:rPr>
        <w:t>自标准</w:t>
      </w:r>
      <w:proofErr w:type="gramEnd"/>
      <w:r w:rsidRPr="00AA2F0D">
        <w:rPr>
          <w:rFonts w:ascii="宋体" w:eastAsia="宋体" w:hAnsi="宋体"/>
          <w:sz w:val="28"/>
          <w:szCs w:val="28"/>
        </w:rPr>
        <w:t>制定工作开展以来，</w:t>
      </w:r>
      <w:r w:rsidRPr="00AA2F0D">
        <w:rPr>
          <w:rFonts w:ascii="宋体" w:eastAsia="宋体" w:hAnsi="宋体" w:hint="eastAsia"/>
          <w:sz w:val="28"/>
          <w:szCs w:val="28"/>
        </w:rPr>
        <w:t>标准工作组充分调研自动卷发器的生产厂家和消费者，进行反复研究，分析主要问题和提升方向，并提炼核心关注点，再由工作组企业进行测试验证，最终得出自动卷发</w:t>
      </w:r>
      <w:proofErr w:type="gramStart"/>
      <w:r w:rsidRPr="00AA2F0D">
        <w:rPr>
          <w:rFonts w:ascii="宋体" w:eastAsia="宋体" w:hAnsi="宋体" w:hint="eastAsia"/>
          <w:sz w:val="28"/>
          <w:szCs w:val="28"/>
        </w:rPr>
        <w:t>器相应</w:t>
      </w:r>
      <w:proofErr w:type="gramEnd"/>
      <w:r w:rsidRPr="00AA2F0D">
        <w:rPr>
          <w:rFonts w:ascii="宋体" w:eastAsia="宋体" w:hAnsi="宋体" w:hint="eastAsia"/>
          <w:sz w:val="28"/>
          <w:szCs w:val="28"/>
        </w:rPr>
        <w:t>的</w:t>
      </w:r>
      <w:r w:rsidRPr="00AA2F0D">
        <w:rPr>
          <w:rFonts w:ascii="宋体" w:eastAsia="宋体" w:hAnsi="宋体" w:cs="宋体" w:hint="eastAsia"/>
          <w:kern w:val="0"/>
          <w:sz w:val="28"/>
          <w:szCs w:val="28"/>
        </w:rPr>
        <w:t>外观、电源线长度、最高温度</w:t>
      </w:r>
      <w:r w:rsidRPr="00AA2F0D">
        <w:rPr>
          <w:rFonts w:ascii="宋体" w:eastAsia="宋体" w:hAnsi="宋体" w:cs="宋体" w:hint="eastAsia"/>
          <w:sz w:val="28"/>
          <w:szCs w:val="28"/>
        </w:rPr>
        <w:t>、</w:t>
      </w:r>
      <w:r w:rsidRPr="00AA2F0D">
        <w:rPr>
          <w:rFonts w:ascii="宋体" w:eastAsia="宋体" w:hAnsi="宋体" w:cs="宋体" w:hint="eastAsia"/>
          <w:kern w:val="0"/>
          <w:sz w:val="28"/>
          <w:szCs w:val="28"/>
        </w:rPr>
        <w:t>温度均匀性</w:t>
      </w:r>
      <w:r w:rsidRPr="00AA2F0D">
        <w:rPr>
          <w:rFonts w:ascii="宋体" w:eastAsia="宋体" w:hAnsi="宋体" w:cs="宋体" w:hint="eastAsia"/>
          <w:sz w:val="28"/>
          <w:szCs w:val="28"/>
        </w:rPr>
        <w:t>、</w:t>
      </w:r>
      <w:r w:rsidRPr="00AA2F0D">
        <w:rPr>
          <w:rFonts w:ascii="宋体" w:eastAsia="宋体" w:hAnsi="宋体" w:cs="宋体" w:hint="eastAsia"/>
          <w:kern w:val="0"/>
          <w:sz w:val="28"/>
          <w:szCs w:val="28"/>
        </w:rPr>
        <w:t>升温时间、标称温度及偏差</w:t>
      </w:r>
      <w:r w:rsidRPr="00AA2F0D">
        <w:rPr>
          <w:rFonts w:ascii="宋体" w:eastAsia="宋体" w:hAnsi="宋体" w:cs="宋体" w:hint="eastAsia"/>
          <w:sz w:val="28"/>
          <w:szCs w:val="28"/>
        </w:rPr>
        <w:t>、</w:t>
      </w:r>
      <w:r w:rsidRPr="00AA2F0D">
        <w:rPr>
          <w:rFonts w:ascii="宋体" w:eastAsia="宋体" w:hAnsi="宋体" w:cs="宋体" w:hint="eastAsia"/>
          <w:kern w:val="0"/>
          <w:sz w:val="28"/>
          <w:szCs w:val="28"/>
        </w:rPr>
        <w:t>出风温度</w:t>
      </w:r>
      <w:r w:rsidRPr="00AA2F0D">
        <w:rPr>
          <w:rFonts w:ascii="宋体" w:eastAsia="宋体" w:hAnsi="宋体" w:cs="宋体" w:hint="eastAsia"/>
          <w:sz w:val="28"/>
          <w:szCs w:val="28"/>
        </w:rPr>
        <w:t>、</w:t>
      </w:r>
      <w:r w:rsidRPr="00AA2F0D">
        <w:rPr>
          <w:rFonts w:ascii="宋体" w:eastAsia="宋体" w:hAnsi="宋体" w:cs="宋体" w:hint="eastAsia"/>
          <w:kern w:val="0"/>
          <w:sz w:val="28"/>
          <w:szCs w:val="28"/>
        </w:rPr>
        <w:t>过热保护</w:t>
      </w:r>
      <w:r w:rsidRPr="00AA2F0D">
        <w:rPr>
          <w:rFonts w:ascii="宋体" w:eastAsia="宋体" w:hAnsi="宋体" w:cs="宋体" w:hint="eastAsia"/>
          <w:sz w:val="28"/>
          <w:szCs w:val="28"/>
        </w:rPr>
        <w:t>、开关/按键耐久性、</w:t>
      </w:r>
      <w:r w:rsidRPr="00AA2F0D">
        <w:rPr>
          <w:rFonts w:ascii="宋体" w:eastAsia="宋体" w:hAnsi="宋体" w:cs="宋体" w:hint="eastAsia"/>
          <w:kern w:val="0"/>
          <w:sz w:val="28"/>
          <w:szCs w:val="28"/>
        </w:rPr>
        <w:t>负离子浓度</w:t>
      </w:r>
      <w:r w:rsidRPr="00AA2F0D">
        <w:rPr>
          <w:rFonts w:ascii="宋体" w:eastAsia="宋体" w:hAnsi="宋体" w:cs="宋体" w:hint="eastAsia"/>
          <w:sz w:val="28"/>
          <w:szCs w:val="28"/>
        </w:rPr>
        <w:t>、</w:t>
      </w:r>
      <w:r w:rsidRPr="00AA2F0D">
        <w:rPr>
          <w:rFonts w:ascii="宋体" w:eastAsia="宋体" w:hAnsi="宋体" w:cs="宋体" w:hint="eastAsia"/>
          <w:kern w:val="0"/>
          <w:sz w:val="28"/>
          <w:szCs w:val="28"/>
        </w:rPr>
        <w:t>自动关机断电保护</w:t>
      </w:r>
      <w:r w:rsidRPr="00AA2F0D">
        <w:rPr>
          <w:rFonts w:ascii="宋体" w:eastAsia="宋体" w:hAnsi="宋体" w:cs="宋体" w:hint="eastAsia"/>
          <w:sz w:val="28"/>
          <w:szCs w:val="28"/>
        </w:rPr>
        <w:t>、</w:t>
      </w:r>
      <w:r w:rsidRPr="00AA2F0D">
        <w:rPr>
          <w:rFonts w:ascii="宋体" w:eastAsia="宋体" w:hAnsi="宋体" w:cs="宋体" w:hint="eastAsia"/>
          <w:kern w:val="0"/>
          <w:sz w:val="28"/>
          <w:szCs w:val="28"/>
        </w:rPr>
        <w:t>无故障工作时间、</w:t>
      </w:r>
      <w:r w:rsidRPr="00AA2F0D">
        <w:rPr>
          <w:rFonts w:ascii="宋体" w:eastAsia="宋体" w:hAnsi="宋体" w:cs="宋体" w:hint="eastAsia"/>
          <w:sz w:val="28"/>
          <w:szCs w:val="28"/>
        </w:rPr>
        <w:t>塑型过程、</w:t>
      </w:r>
      <w:proofErr w:type="gramStart"/>
      <w:r w:rsidRPr="00AA2F0D">
        <w:rPr>
          <w:rFonts w:ascii="宋体" w:eastAsia="宋体" w:hAnsi="宋体" w:cs="宋体" w:hint="eastAsia"/>
          <w:sz w:val="28"/>
          <w:szCs w:val="28"/>
        </w:rPr>
        <w:t>绕发叠层</w:t>
      </w:r>
      <w:proofErr w:type="gramEnd"/>
      <w:r w:rsidRPr="00AA2F0D">
        <w:rPr>
          <w:rFonts w:ascii="宋体" w:eastAsia="宋体" w:hAnsi="宋体" w:cs="宋体" w:hint="eastAsia"/>
          <w:sz w:val="28"/>
          <w:szCs w:val="28"/>
        </w:rPr>
        <w:t>、</w:t>
      </w:r>
      <w:r w:rsidRPr="00AA2F0D">
        <w:rPr>
          <w:rFonts w:ascii="宋体" w:eastAsia="宋体" w:hAnsi="宋体" w:cs="宋体" w:hint="eastAsia"/>
          <w:iCs/>
          <w:kern w:val="0"/>
          <w:sz w:val="28"/>
          <w:szCs w:val="28"/>
        </w:rPr>
        <w:t>堵</w:t>
      </w:r>
      <w:proofErr w:type="gramStart"/>
      <w:r w:rsidRPr="00AA2F0D">
        <w:rPr>
          <w:rFonts w:ascii="宋体" w:eastAsia="宋体" w:hAnsi="宋体" w:cs="宋体" w:hint="eastAsia"/>
          <w:iCs/>
          <w:kern w:val="0"/>
          <w:sz w:val="28"/>
          <w:szCs w:val="28"/>
        </w:rPr>
        <w:t>转保护</w:t>
      </w:r>
      <w:proofErr w:type="gramEnd"/>
      <w:r w:rsidRPr="00AA2F0D">
        <w:rPr>
          <w:rFonts w:ascii="宋体" w:eastAsia="宋体" w:hAnsi="宋体" w:cs="宋体" w:hint="eastAsia"/>
          <w:iCs/>
          <w:kern w:val="0"/>
          <w:sz w:val="28"/>
          <w:szCs w:val="28"/>
        </w:rPr>
        <w:t>功能</w:t>
      </w:r>
      <w:r w:rsidRPr="00AA2F0D">
        <w:rPr>
          <w:rFonts w:ascii="宋体" w:eastAsia="宋体" w:hAnsi="宋体" w:cs="宋体" w:hint="eastAsia"/>
          <w:sz w:val="28"/>
          <w:szCs w:val="28"/>
        </w:rPr>
        <w:t>、</w:t>
      </w:r>
      <w:r w:rsidRPr="00AA2F0D">
        <w:rPr>
          <w:rFonts w:ascii="宋体" w:eastAsia="宋体" w:hAnsi="宋体" w:cs="宋体" w:hint="eastAsia"/>
          <w:kern w:val="0"/>
          <w:sz w:val="28"/>
          <w:szCs w:val="28"/>
        </w:rPr>
        <w:t>绕发力度、</w:t>
      </w:r>
      <w:proofErr w:type="gramStart"/>
      <w:r w:rsidRPr="00AA2F0D">
        <w:rPr>
          <w:rFonts w:ascii="宋体" w:eastAsia="宋体" w:hAnsi="宋体" w:cs="宋体" w:hint="eastAsia"/>
          <w:kern w:val="0"/>
          <w:sz w:val="28"/>
          <w:szCs w:val="28"/>
        </w:rPr>
        <w:t>绕发圈数</w:t>
      </w:r>
      <w:proofErr w:type="gramEnd"/>
      <w:r w:rsidRPr="00AA2F0D">
        <w:rPr>
          <w:rFonts w:ascii="宋体" w:eastAsia="宋体" w:hAnsi="宋体" w:cs="宋体" w:hint="eastAsia"/>
          <w:kern w:val="0"/>
          <w:sz w:val="28"/>
          <w:szCs w:val="28"/>
        </w:rPr>
        <w:t>、噪音</w:t>
      </w:r>
      <w:r w:rsidRPr="00AA2F0D">
        <w:rPr>
          <w:rFonts w:ascii="宋体" w:eastAsia="宋体" w:hAnsi="宋体" w:cs="宋体" w:hint="eastAsia"/>
          <w:sz w:val="28"/>
          <w:szCs w:val="28"/>
        </w:rPr>
        <w:t>、电机</w:t>
      </w:r>
      <w:r w:rsidRPr="00AA2F0D">
        <w:rPr>
          <w:rFonts w:ascii="宋体" w:eastAsia="宋体" w:hAnsi="宋体" w:cs="宋体" w:hint="eastAsia"/>
          <w:kern w:val="0"/>
          <w:sz w:val="28"/>
          <w:szCs w:val="28"/>
        </w:rPr>
        <w:t>转速、</w:t>
      </w:r>
      <w:proofErr w:type="gramStart"/>
      <w:r w:rsidRPr="00AA2F0D">
        <w:rPr>
          <w:rFonts w:ascii="宋体" w:eastAsia="宋体" w:hAnsi="宋体" w:cs="宋体" w:hint="eastAsia"/>
          <w:sz w:val="28"/>
          <w:szCs w:val="28"/>
        </w:rPr>
        <w:t>防缠发/吸发</w:t>
      </w:r>
      <w:proofErr w:type="gramEnd"/>
      <w:r w:rsidRPr="00AA2F0D">
        <w:rPr>
          <w:rFonts w:ascii="宋体" w:eastAsia="宋体" w:hAnsi="宋体" w:cs="宋体" w:hint="eastAsia"/>
          <w:sz w:val="28"/>
          <w:szCs w:val="28"/>
        </w:rPr>
        <w:t>率、充电性能、低电量提醒、</w:t>
      </w:r>
      <w:r w:rsidRPr="00AA2F0D">
        <w:rPr>
          <w:rFonts w:ascii="宋体" w:eastAsia="宋体" w:hAnsi="宋体" w:cs="宋体" w:hint="eastAsia"/>
          <w:kern w:val="0"/>
          <w:sz w:val="28"/>
          <w:szCs w:val="28"/>
        </w:rPr>
        <w:t>待机电流、环境温度循环</w:t>
      </w:r>
      <w:r w:rsidRPr="00AA2F0D">
        <w:rPr>
          <w:rFonts w:ascii="宋体" w:eastAsia="宋体" w:hAnsi="宋体" w:hint="eastAsia"/>
          <w:sz w:val="28"/>
          <w:szCs w:val="28"/>
        </w:rPr>
        <w:t>等方面的要求。</w:t>
      </w:r>
    </w:p>
    <w:p w14:paraId="23A7C8DA" w14:textId="77777777" w:rsidR="00DB4586" w:rsidRPr="00AA2F0D" w:rsidRDefault="00000000">
      <w:pPr>
        <w:spacing w:line="360" w:lineRule="auto"/>
        <w:ind w:firstLineChars="200" w:firstLine="560"/>
        <w:rPr>
          <w:rFonts w:ascii="宋体" w:eastAsia="宋体" w:hAnsi="宋体" w:hint="eastAsia"/>
          <w:sz w:val="28"/>
          <w:szCs w:val="28"/>
        </w:rPr>
      </w:pPr>
      <w:r w:rsidRPr="00AA2F0D">
        <w:rPr>
          <w:rFonts w:ascii="宋体" w:eastAsia="宋体" w:hAnsi="宋体" w:hint="eastAsia"/>
          <w:sz w:val="28"/>
          <w:szCs w:val="28"/>
        </w:rPr>
        <w:t>针对几个关键的性能指标的测试方法规定如下：</w:t>
      </w:r>
    </w:p>
    <w:p w14:paraId="76D11EB8" w14:textId="77777777" w:rsidR="00DB4586" w:rsidRPr="00AA2F0D" w:rsidRDefault="00000000">
      <w:pPr>
        <w:pStyle w:val="a0"/>
        <w:numPr>
          <w:ilvl w:val="0"/>
          <w:numId w:val="0"/>
        </w:numPr>
        <w:spacing w:before="156" w:after="156"/>
        <w:outlineLvl w:val="3"/>
        <w:rPr>
          <w:rFonts w:ascii="Times New Roman" w:eastAsia="宋体"/>
          <w:sz w:val="28"/>
          <w:szCs w:val="28"/>
        </w:rPr>
      </w:pPr>
      <w:r w:rsidRPr="00AA2F0D">
        <w:rPr>
          <w:rFonts w:ascii="宋体" w:eastAsia="宋体" w:hAnsi="宋体"/>
          <w:sz w:val="28"/>
          <w:szCs w:val="28"/>
        </w:rPr>
        <w:t>1</w:t>
      </w:r>
      <w:r w:rsidRPr="00AA2F0D">
        <w:rPr>
          <w:rFonts w:ascii="宋体" w:eastAsia="宋体" w:hAnsi="宋体" w:hint="eastAsia"/>
          <w:sz w:val="28"/>
          <w:szCs w:val="28"/>
        </w:rPr>
        <w:t>、</w:t>
      </w:r>
      <w:r w:rsidRPr="00AA2F0D">
        <w:rPr>
          <w:rFonts w:ascii="宋体" w:eastAsia="宋体" w:hAnsi="宋体" w:cs="宋体" w:hint="eastAsia"/>
          <w:sz w:val="28"/>
          <w:szCs w:val="28"/>
        </w:rPr>
        <w:t>工作部位最高温度</w:t>
      </w:r>
      <w:r w:rsidRPr="00AA2F0D">
        <w:rPr>
          <w:rFonts w:ascii="Times New Roman" w:eastAsia="宋体" w:hint="eastAsia"/>
          <w:sz w:val="28"/>
          <w:szCs w:val="28"/>
        </w:rPr>
        <w:t>试验</w:t>
      </w:r>
    </w:p>
    <w:p w14:paraId="4F947CA4" w14:textId="77777777" w:rsidR="00DB4586" w:rsidRPr="00AA2F0D" w:rsidRDefault="00000000">
      <w:pPr>
        <w:spacing w:line="16" w:lineRule="atLeast"/>
        <w:ind w:firstLineChars="200" w:firstLine="560"/>
        <w:rPr>
          <w:rFonts w:ascii="宋体" w:eastAsia="宋体" w:hAnsi="宋体" w:cs="宋体" w:hint="eastAsia"/>
          <w:b/>
          <w:sz w:val="28"/>
          <w:szCs w:val="28"/>
        </w:rPr>
      </w:pPr>
      <w:r w:rsidRPr="00AA2F0D">
        <w:rPr>
          <w:rFonts w:ascii="宋体" w:eastAsia="宋体" w:hAnsi="宋体" w:cs="宋体" w:hint="eastAsia"/>
          <w:sz w:val="28"/>
          <w:szCs w:val="28"/>
        </w:rPr>
        <w:t>将器具水平放置，与试验地板的距离至少为100mm。从卷筒的顶端开始沿着纵向边缘均匀布置30个热电偶(见图1)。</w:t>
      </w:r>
    </w:p>
    <w:p w14:paraId="0E7E8CE7" w14:textId="77777777" w:rsidR="00DB4586" w:rsidRPr="00AA2F0D" w:rsidRDefault="00000000">
      <w:pPr>
        <w:spacing w:line="16" w:lineRule="atLeast"/>
        <w:ind w:firstLineChars="200" w:firstLine="560"/>
        <w:rPr>
          <w:rFonts w:ascii="宋体" w:eastAsia="宋体" w:hAnsi="宋体" w:cs="宋体" w:hint="eastAsia"/>
          <w:b/>
          <w:sz w:val="28"/>
          <w:szCs w:val="28"/>
        </w:rPr>
      </w:pPr>
      <w:r w:rsidRPr="00AA2F0D">
        <w:rPr>
          <w:rFonts w:ascii="宋体" w:eastAsia="宋体" w:hAnsi="宋体" w:cs="宋体" w:hint="eastAsia"/>
          <w:sz w:val="28"/>
          <w:szCs w:val="28"/>
        </w:rPr>
        <w:lastRenderedPageBreak/>
        <w:t>将器具调至</w:t>
      </w:r>
      <w:proofErr w:type="gramStart"/>
      <w:r w:rsidRPr="00AA2F0D">
        <w:rPr>
          <w:rFonts w:ascii="宋体" w:eastAsia="宋体" w:hAnsi="宋体" w:cs="宋体" w:hint="eastAsia"/>
          <w:sz w:val="28"/>
          <w:szCs w:val="28"/>
        </w:rPr>
        <w:t>最</w:t>
      </w:r>
      <w:proofErr w:type="gramEnd"/>
      <w:r w:rsidRPr="00AA2F0D">
        <w:rPr>
          <w:rFonts w:ascii="宋体" w:eastAsia="宋体" w:hAnsi="宋体" w:cs="宋体" w:hint="eastAsia"/>
          <w:sz w:val="28"/>
          <w:szCs w:val="28"/>
        </w:rPr>
        <w:t>高档，建立稳定工作状态后，开始测量30个测量点的温度值。电热自动卷发器的最高温度是3个测量点的最高温度的算术平均值，以摄氏度(℃)表示。该温度应</w:t>
      </w:r>
      <w:proofErr w:type="gramStart"/>
      <w:r w:rsidRPr="00AA2F0D">
        <w:rPr>
          <w:rFonts w:ascii="宋体" w:eastAsia="宋体" w:hAnsi="宋体" w:cs="宋体" w:hint="eastAsia"/>
          <w:sz w:val="28"/>
          <w:szCs w:val="28"/>
        </w:rPr>
        <w:t>按照式</w:t>
      </w:r>
      <w:proofErr w:type="gramEnd"/>
      <w:r w:rsidRPr="00AA2F0D">
        <w:rPr>
          <w:rFonts w:ascii="宋体" w:eastAsia="宋体" w:hAnsi="宋体" w:cs="宋体" w:hint="eastAsia"/>
          <w:sz w:val="28"/>
          <w:szCs w:val="28"/>
        </w:rPr>
        <w:t>(1)进行修正。在接通器具前的瞬间，在手柄的后面100mm距离处测量环境温度。</w:t>
      </w:r>
    </w:p>
    <w:p w14:paraId="27F02DEC"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为了补偿环境温度变化，测得的最高温度Ti应</w:t>
      </w:r>
      <w:proofErr w:type="gramStart"/>
      <w:r w:rsidRPr="00AA2F0D">
        <w:rPr>
          <w:rFonts w:ascii="宋体" w:eastAsia="宋体" w:hAnsi="宋体" w:cs="宋体" w:hint="eastAsia"/>
          <w:sz w:val="28"/>
          <w:szCs w:val="28"/>
        </w:rPr>
        <w:t>按照式</w:t>
      </w:r>
      <w:proofErr w:type="gramEnd"/>
      <w:r w:rsidRPr="00AA2F0D">
        <w:rPr>
          <w:rFonts w:ascii="宋体" w:eastAsia="宋体" w:hAnsi="宋体" w:cs="宋体" w:hint="eastAsia"/>
          <w:sz w:val="28"/>
          <w:szCs w:val="28"/>
        </w:rPr>
        <w:t>(1)进行修正:</w:t>
      </w:r>
    </w:p>
    <w:p w14:paraId="441E6C75" w14:textId="77777777" w:rsidR="00DB4586" w:rsidRPr="00AA2F0D" w:rsidRDefault="00DB4586">
      <w:pPr>
        <w:spacing w:line="16" w:lineRule="atLeast"/>
        <w:ind w:firstLineChars="200" w:firstLine="562"/>
        <w:rPr>
          <w:rFonts w:ascii="宋体" w:eastAsia="宋体" w:hAnsi="宋体" w:cs="宋体" w:hint="eastAsia"/>
          <w:b/>
          <w:sz w:val="28"/>
          <w:szCs w:val="28"/>
        </w:rPr>
      </w:pPr>
    </w:p>
    <w:p w14:paraId="5E33A768" w14:textId="77777777" w:rsidR="00DB4586" w:rsidRPr="00AA2F0D" w:rsidRDefault="00000000">
      <w:pPr>
        <w:spacing w:line="16" w:lineRule="atLeast"/>
        <w:jc w:val="center"/>
        <w:rPr>
          <w:rFonts w:ascii="宋体" w:eastAsia="宋体" w:hAnsi="宋体" w:cs="宋体" w:hint="eastAsia"/>
          <w:b/>
          <w:sz w:val="28"/>
          <w:szCs w:val="28"/>
          <w:lang w:val="pt-PT"/>
        </w:rPr>
      </w:pPr>
      <w:r w:rsidRPr="00AA2F0D">
        <w:rPr>
          <w:rFonts w:ascii="宋体" w:eastAsia="宋体" w:hAnsi="宋体" w:cs="宋体" w:hint="eastAsia"/>
          <w:i/>
          <w:iCs/>
          <w:sz w:val="28"/>
          <w:szCs w:val="28"/>
          <w:lang w:val="pt-PT"/>
        </w:rPr>
        <w:t>T</w:t>
      </w:r>
      <w:r w:rsidRPr="00AA2F0D">
        <w:rPr>
          <w:rFonts w:ascii="宋体" w:eastAsia="宋体" w:hAnsi="宋体" w:cs="宋体" w:hint="eastAsia"/>
          <w:i/>
          <w:iCs/>
          <w:sz w:val="28"/>
          <w:szCs w:val="28"/>
          <w:vertAlign w:val="subscript"/>
          <w:lang w:val="pt-PT"/>
        </w:rPr>
        <w:t>i,comp</w:t>
      </w:r>
      <w:r w:rsidRPr="00AA2F0D">
        <w:rPr>
          <w:rFonts w:ascii="宋体" w:eastAsia="宋体" w:hAnsi="宋体" w:cs="宋体" w:hint="eastAsia"/>
          <w:sz w:val="28"/>
          <w:szCs w:val="28"/>
          <w:lang w:val="pt-PT"/>
        </w:rPr>
        <w:t xml:space="preserve"> =</w:t>
      </w:r>
      <w:r w:rsidRPr="00AA2F0D">
        <w:rPr>
          <w:rFonts w:ascii="宋体" w:eastAsia="宋体" w:hAnsi="宋体" w:cs="宋体" w:hint="eastAsia"/>
          <w:i/>
          <w:iCs/>
          <w:sz w:val="28"/>
          <w:szCs w:val="28"/>
          <w:lang w:val="pt-PT"/>
        </w:rPr>
        <w:t>T</w:t>
      </w:r>
      <w:r w:rsidRPr="00AA2F0D">
        <w:rPr>
          <w:rFonts w:ascii="宋体" w:eastAsia="宋体" w:hAnsi="宋体" w:cs="宋体" w:hint="eastAsia"/>
          <w:i/>
          <w:iCs/>
          <w:sz w:val="28"/>
          <w:szCs w:val="28"/>
          <w:vertAlign w:val="subscript"/>
          <w:lang w:val="pt-PT"/>
        </w:rPr>
        <w:t>i</w:t>
      </w:r>
      <w:r w:rsidRPr="00AA2F0D">
        <w:rPr>
          <w:rFonts w:ascii="宋体" w:eastAsia="宋体" w:hAnsi="宋体" w:cs="宋体" w:hint="eastAsia"/>
          <w:i/>
          <w:iCs/>
          <w:sz w:val="28"/>
          <w:szCs w:val="28"/>
          <w:lang w:val="pt-PT"/>
        </w:rPr>
        <w:t>-T</w:t>
      </w:r>
      <w:r w:rsidRPr="00AA2F0D">
        <w:rPr>
          <w:rFonts w:ascii="宋体" w:eastAsia="宋体" w:hAnsi="宋体" w:cs="宋体" w:hint="eastAsia"/>
          <w:i/>
          <w:iCs/>
          <w:sz w:val="28"/>
          <w:szCs w:val="28"/>
          <w:vertAlign w:val="subscript"/>
          <w:lang w:val="pt-PT"/>
        </w:rPr>
        <w:t>actamb</w:t>
      </w:r>
      <w:r w:rsidRPr="00AA2F0D">
        <w:rPr>
          <w:rFonts w:ascii="宋体" w:eastAsia="宋体" w:hAnsi="宋体" w:cs="宋体" w:hint="eastAsia"/>
          <w:sz w:val="28"/>
          <w:szCs w:val="28"/>
          <w:lang w:val="pt-PT"/>
        </w:rPr>
        <w:t xml:space="preserve"> +23........................(1)</w:t>
      </w:r>
    </w:p>
    <w:p w14:paraId="7EAA37FD" w14:textId="77777777" w:rsidR="00DB4586" w:rsidRPr="00AA2F0D" w:rsidRDefault="00000000">
      <w:pPr>
        <w:spacing w:line="16" w:lineRule="atLeast"/>
        <w:rPr>
          <w:rFonts w:ascii="宋体" w:eastAsia="宋体" w:hAnsi="宋体" w:cs="宋体" w:hint="eastAsia"/>
          <w:b/>
          <w:sz w:val="18"/>
          <w:szCs w:val="18"/>
          <w:lang w:val="pt-PT"/>
        </w:rPr>
      </w:pPr>
      <w:r w:rsidRPr="00AA2F0D">
        <w:rPr>
          <w:rFonts w:ascii="宋体" w:eastAsia="宋体" w:hAnsi="宋体" w:cs="宋体" w:hint="eastAsia"/>
          <w:sz w:val="18"/>
          <w:szCs w:val="18"/>
        </w:rPr>
        <w:t>式中</w:t>
      </w:r>
      <w:r w:rsidRPr="00AA2F0D">
        <w:rPr>
          <w:rFonts w:ascii="宋体" w:eastAsia="宋体" w:hAnsi="宋体" w:cs="宋体" w:hint="eastAsia"/>
          <w:sz w:val="18"/>
          <w:szCs w:val="18"/>
          <w:lang w:val="pt-PT"/>
        </w:rPr>
        <w:t>:</w:t>
      </w:r>
    </w:p>
    <w:p w14:paraId="6332E4BC" w14:textId="77777777" w:rsidR="00DB4586" w:rsidRPr="00AA2F0D" w:rsidRDefault="00000000">
      <w:pPr>
        <w:spacing w:line="16" w:lineRule="atLeast"/>
        <w:ind w:firstLineChars="200" w:firstLine="360"/>
        <w:rPr>
          <w:rFonts w:ascii="宋体" w:eastAsia="宋体" w:hAnsi="宋体" w:cs="宋体" w:hint="eastAsia"/>
          <w:b/>
          <w:sz w:val="18"/>
          <w:szCs w:val="18"/>
        </w:rPr>
      </w:pPr>
      <w:proofErr w:type="spellStart"/>
      <w:r w:rsidRPr="00AA2F0D">
        <w:rPr>
          <w:rFonts w:ascii="宋体" w:eastAsia="宋体" w:hAnsi="宋体" w:cs="宋体" w:hint="eastAsia"/>
          <w:i/>
          <w:iCs/>
          <w:sz w:val="18"/>
          <w:szCs w:val="18"/>
        </w:rPr>
        <w:t>T</w:t>
      </w:r>
      <w:r w:rsidRPr="00AA2F0D">
        <w:rPr>
          <w:rFonts w:ascii="宋体" w:eastAsia="宋体" w:hAnsi="宋体" w:cs="宋体" w:hint="eastAsia"/>
          <w:i/>
          <w:iCs/>
          <w:sz w:val="18"/>
          <w:szCs w:val="18"/>
          <w:vertAlign w:val="subscript"/>
        </w:rPr>
        <w:t>i,comp</w:t>
      </w:r>
      <w:proofErr w:type="spellEnd"/>
      <w:r w:rsidRPr="00AA2F0D">
        <w:rPr>
          <w:rFonts w:ascii="宋体" w:eastAsia="宋体" w:hAnsi="宋体" w:cs="宋体" w:hint="eastAsia"/>
          <w:sz w:val="18"/>
          <w:szCs w:val="18"/>
        </w:rPr>
        <w:t>--经过补偿的最高温度，单位为摄氏度(℃);</w:t>
      </w:r>
    </w:p>
    <w:p w14:paraId="327DFC01" w14:textId="77777777" w:rsidR="00DB4586" w:rsidRPr="00AA2F0D" w:rsidRDefault="00000000">
      <w:pPr>
        <w:spacing w:line="16" w:lineRule="atLeast"/>
        <w:ind w:firstLineChars="200" w:firstLine="360"/>
        <w:rPr>
          <w:rFonts w:ascii="宋体" w:eastAsia="宋体" w:hAnsi="宋体" w:cs="宋体" w:hint="eastAsia"/>
          <w:b/>
          <w:sz w:val="18"/>
          <w:szCs w:val="18"/>
        </w:rPr>
      </w:pPr>
      <w:proofErr w:type="spellStart"/>
      <w:r w:rsidRPr="00AA2F0D">
        <w:rPr>
          <w:rFonts w:ascii="宋体" w:eastAsia="宋体" w:hAnsi="宋体" w:cs="宋体" w:hint="eastAsia"/>
          <w:i/>
          <w:iCs/>
          <w:sz w:val="18"/>
          <w:szCs w:val="18"/>
        </w:rPr>
        <w:t>T</w:t>
      </w:r>
      <w:r w:rsidRPr="00AA2F0D">
        <w:rPr>
          <w:rFonts w:ascii="宋体" w:eastAsia="宋体" w:hAnsi="宋体" w:cs="宋体" w:hint="eastAsia"/>
          <w:i/>
          <w:iCs/>
          <w:sz w:val="18"/>
          <w:szCs w:val="18"/>
          <w:vertAlign w:val="subscript"/>
        </w:rPr>
        <w:t>actamb</w:t>
      </w:r>
      <w:proofErr w:type="spellEnd"/>
      <w:r w:rsidRPr="00AA2F0D">
        <w:rPr>
          <w:rFonts w:ascii="宋体" w:eastAsia="宋体" w:hAnsi="宋体" w:cs="宋体" w:hint="eastAsia"/>
          <w:sz w:val="18"/>
          <w:szCs w:val="18"/>
        </w:rPr>
        <w:t>--在接通器具前从距离器具在手柄的后面100mm距离处所测得的实际环境温度，单位为摄氏度(℃):</w:t>
      </w:r>
    </w:p>
    <w:p w14:paraId="263987EF" w14:textId="77777777" w:rsidR="00DB4586" w:rsidRPr="00AA2F0D" w:rsidRDefault="00000000">
      <w:pPr>
        <w:spacing w:line="16" w:lineRule="atLeast"/>
        <w:ind w:firstLineChars="200" w:firstLine="360"/>
        <w:rPr>
          <w:rFonts w:ascii="宋体" w:eastAsia="宋体" w:hAnsi="宋体" w:cs="宋体" w:hint="eastAsia"/>
          <w:sz w:val="18"/>
          <w:szCs w:val="18"/>
        </w:rPr>
      </w:pPr>
      <w:r w:rsidRPr="00AA2F0D">
        <w:rPr>
          <w:rFonts w:ascii="宋体" w:eastAsia="宋体" w:hAnsi="宋体" w:cs="宋体" w:hint="eastAsia"/>
          <w:sz w:val="18"/>
          <w:szCs w:val="18"/>
        </w:rPr>
        <w:t>---公称环境温度，单位为摄氏度(℃)。</w:t>
      </w:r>
    </w:p>
    <w:p w14:paraId="08209FF0" w14:textId="77777777" w:rsidR="00DB4586" w:rsidRPr="00AA2F0D" w:rsidRDefault="00000000">
      <w:pPr>
        <w:spacing w:line="16" w:lineRule="atLeast"/>
        <w:rPr>
          <w:rFonts w:ascii="黑体" w:eastAsia="黑体" w:hAnsi="黑体" w:hint="eastAsia"/>
          <w:szCs w:val="21"/>
        </w:rPr>
      </w:pPr>
      <w:r w:rsidRPr="00AA2F0D">
        <w:rPr>
          <w:rFonts w:ascii="黑体" w:eastAsia="黑体" w:hAnsi="黑体" w:cs="Times New Roman"/>
          <w:noProof/>
          <w:kern w:val="0"/>
          <w:szCs w:val="21"/>
        </w:rPr>
        <w:drawing>
          <wp:anchor distT="0" distB="0" distL="114300" distR="114300" simplePos="0" relativeHeight="251652608" behindDoc="1" locked="0" layoutInCell="1" allowOverlap="1" wp14:anchorId="4AF8AB18" wp14:editId="40C882CC">
            <wp:simplePos x="0" y="0"/>
            <wp:positionH relativeFrom="column">
              <wp:posOffset>1324610</wp:posOffset>
            </wp:positionH>
            <wp:positionV relativeFrom="paragraph">
              <wp:posOffset>143510</wp:posOffset>
            </wp:positionV>
            <wp:extent cx="3015615" cy="1384935"/>
            <wp:effectExtent l="0" t="0" r="13335" b="5715"/>
            <wp:wrapNone/>
            <wp:docPr id="9" name="图片 1" descr="170415983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1704159833225"/>
                    <pic:cNvPicPr>
                      <a:picLocks noChangeAspect="1"/>
                    </pic:cNvPicPr>
                  </pic:nvPicPr>
                  <pic:blipFill>
                    <a:blip r:embed="rId9"/>
                    <a:stretch>
                      <a:fillRect/>
                    </a:stretch>
                  </pic:blipFill>
                  <pic:spPr>
                    <a:xfrm>
                      <a:off x="0" y="0"/>
                      <a:ext cx="3015615" cy="1384935"/>
                    </a:xfrm>
                    <a:prstGeom prst="rect">
                      <a:avLst/>
                    </a:prstGeom>
                  </pic:spPr>
                </pic:pic>
              </a:graphicData>
            </a:graphic>
          </wp:anchor>
        </w:drawing>
      </w:r>
    </w:p>
    <w:p w14:paraId="66A471EF" w14:textId="77777777" w:rsidR="00DB4586" w:rsidRPr="00AA2F0D" w:rsidRDefault="00DB4586">
      <w:pPr>
        <w:spacing w:line="16" w:lineRule="atLeast"/>
        <w:rPr>
          <w:rFonts w:ascii="黑体" w:eastAsia="黑体" w:hAnsi="黑体" w:hint="eastAsia"/>
          <w:szCs w:val="21"/>
        </w:rPr>
      </w:pPr>
    </w:p>
    <w:p w14:paraId="4DB3BD0F" w14:textId="77777777" w:rsidR="00DB4586" w:rsidRPr="00AA2F0D" w:rsidRDefault="00DB4586">
      <w:pPr>
        <w:spacing w:line="16" w:lineRule="atLeast"/>
        <w:rPr>
          <w:rFonts w:asciiTheme="minorEastAsia" w:hAnsiTheme="minorEastAsia" w:hint="eastAsia"/>
          <w:szCs w:val="21"/>
        </w:rPr>
      </w:pPr>
    </w:p>
    <w:p w14:paraId="0368BD1F" w14:textId="77777777" w:rsidR="00DB4586" w:rsidRPr="00AA2F0D" w:rsidRDefault="00DB4586">
      <w:pPr>
        <w:spacing w:line="16" w:lineRule="atLeast"/>
        <w:rPr>
          <w:rFonts w:asciiTheme="minorEastAsia" w:hAnsiTheme="minorEastAsia" w:hint="eastAsia"/>
          <w:szCs w:val="21"/>
        </w:rPr>
      </w:pPr>
    </w:p>
    <w:p w14:paraId="642C0B7A" w14:textId="77777777" w:rsidR="00DB4586" w:rsidRPr="00AA2F0D" w:rsidRDefault="00DB4586">
      <w:pPr>
        <w:spacing w:line="16" w:lineRule="atLeast"/>
        <w:rPr>
          <w:rFonts w:asciiTheme="minorEastAsia" w:hAnsiTheme="minorEastAsia" w:hint="eastAsia"/>
          <w:szCs w:val="21"/>
        </w:rPr>
      </w:pPr>
    </w:p>
    <w:p w14:paraId="08C13086" w14:textId="77777777" w:rsidR="00DB4586" w:rsidRPr="00AA2F0D" w:rsidRDefault="00DB4586">
      <w:pPr>
        <w:spacing w:line="16" w:lineRule="atLeast"/>
        <w:rPr>
          <w:rFonts w:asciiTheme="minorEastAsia" w:hAnsiTheme="minorEastAsia" w:hint="eastAsia"/>
          <w:szCs w:val="21"/>
        </w:rPr>
      </w:pPr>
    </w:p>
    <w:p w14:paraId="766F390D" w14:textId="77777777" w:rsidR="00DB4586" w:rsidRPr="00AA2F0D" w:rsidRDefault="00DB4586">
      <w:pPr>
        <w:spacing w:line="16" w:lineRule="atLeast"/>
        <w:rPr>
          <w:rFonts w:asciiTheme="minorEastAsia" w:hAnsiTheme="minorEastAsia" w:hint="eastAsia"/>
          <w:szCs w:val="21"/>
        </w:rPr>
      </w:pPr>
    </w:p>
    <w:p w14:paraId="23ECA6A7" w14:textId="77777777" w:rsidR="00DB4586" w:rsidRPr="00AA2F0D" w:rsidRDefault="00DB4586">
      <w:pPr>
        <w:spacing w:line="16" w:lineRule="atLeast"/>
        <w:ind w:firstLineChars="1150" w:firstLine="2415"/>
        <w:rPr>
          <w:rFonts w:ascii="黑体" w:eastAsia="黑体" w:hAnsi="黑体" w:hint="eastAsia"/>
        </w:rPr>
      </w:pPr>
    </w:p>
    <w:p w14:paraId="48C2231E" w14:textId="77777777" w:rsidR="00DB4586" w:rsidRPr="00AA2F0D" w:rsidRDefault="00000000">
      <w:pPr>
        <w:spacing w:line="16" w:lineRule="atLeast"/>
        <w:ind w:firstLineChars="1150" w:firstLine="2415"/>
        <w:rPr>
          <w:rFonts w:ascii="黑体" w:eastAsia="黑体" w:hAnsi="黑体" w:hint="eastAsia"/>
        </w:rPr>
      </w:pPr>
      <w:r w:rsidRPr="00AA2F0D">
        <w:rPr>
          <w:rFonts w:ascii="黑体" w:eastAsia="黑体" w:hAnsi="黑体" w:hint="eastAsia"/>
        </w:rPr>
        <w:t>图1  自动卷发器工作部位测量点布置位置</w:t>
      </w:r>
    </w:p>
    <w:p w14:paraId="5ACA168E" w14:textId="77777777" w:rsidR="00DB4586" w:rsidRPr="00AA2F0D" w:rsidRDefault="00DB4586">
      <w:pPr>
        <w:spacing w:line="0" w:lineRule="atLeast"/>
        <w:jc w:val="center"/>
        <w:rPr>
          <w:rFonts w:ascii="Times New Roman" w:eastAsia="宋体" w:hAnsi="Times New Roman" w:cs="Times New Roman"/>
          <w:sz w:val="24"/>
        </w:rPr>
      </w:pPr>
    </w:p>
    <w:p w14:paraId="15D02B91" w14:textId="77777777" w:rsidR="00DB4586" w:rsidRPr="00AA2F0D" w:rsidRDefault="00000000">
      <w:pPr>
        <w:pStyle w:val="a0"/>
        <w:numPr>
          <w:ilvl w:val="0"/>
          <w:numId w:val="0"/>
        </w:numPr>
        <w:spacing w:before="156" w:after="156"/>
        <w:outlineLvl w:val="3"/>
        <w:rPr>
          <w:rFonts w:ascii="Times New Roman" w:eastAsia="宋体"/>
          <w:sz w:val="28"/>
          <w:szCs w:val="28"/>
        </w:rPr>
      </w:pPr>
      <w:bookmarkStart w:id="1" w:name="OLE_LINK15"/>
      <w:bookmarkStart w:id="2" w:name="OLE_LINK16"/>
      <w:r w:rsidRPr="00AA2F0D">
        <w:rPr>
          <w:rFonts w:ascii="宋体" w:eastAsia="宋体" w:hAnsi="宋体"/>
          <w:sz w:val="28"/>
          <w:szCs w:val="28"/>
        </w:rPr>
        <w:t>2</w:t>
      </w:r>
      <w:r w:rsidRPr="00AA2F0D">
        <w:rPr>
          <w:rFonts w:ascii="宋体" w:eastAsia="宋体" w:hAnsi="宋体" w:hint="eastAsia"/>
          <w:sz w:val="28"/>
          <w:szCs w:val="28"/>
        </w:rPr>
        <w:t>、</w:t>
      </w:r>
      <w:r w:rsidRPr="00AA2F0D">
        <w:rPr>
          <w:rFonts w:ascii="Times New Roman" w:eastAsia="宋体" w:hint="eastAsia"/>
          <w:sz w:val="28"/>
          <w:szCs w:val="28"/>
        </w:rPr>
        <w:t>负离子浓度试验</w:t>
      </w:r>
    </w:p>
    <w:bookmarkEnd w:id="1"/>
    <w:bookmarkEnd w:id="2"/>
    <w:p w14:paraId="6E241551"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器具在额定电压下工作，达到稳定工作状态后，开始测量负离子浓度，测量时间为 5 min , 每30s 读取一个数值，连续读取5min,共 l0个数值，取l0个数值的平均值作为负离子浓度值。试验重复三次，取三次试验的平均值。每次试验，器具需恢复到冷态后再进行重复试验。</w:t>
      </w:r>
    </w:p>
    <w:p w14:paraId="7952B4BD"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所用的离子测量仪为DLY-3 或 DLY-4 ,其精度应为±l0%，分辨率为l0个/cm</w:t>
      </w:r>
      <w:r w:rsidRPr="00AA2F0D">
        <w:rPr>
          <w:rFonts w:ascii="宋体" w:eastAsia="宋体" w:hAnsi="宋体" w:cs="宋体" w:hint="eastAsia"/>
          <w:sz w:val="28"/>
          <w:szCs w:val="28"/>
          <w:vertAlign w:val="superscript"/>
        </w:rPr>
        <w:t>3</w:t>
      </w:r>
      <w:r w:rsidRPr="00AA2F0D">
        <w:rPr>
          <w:rFonts w:ascii="宋体" w:eastAsia="宋体" w:hAnsi="宋体" w:cs="宋体" w:hint="eastAsia"/>
          <w:sz w:val="28"/>
          <w:szCs w:val="28"/>
        </w:rPr>
        <w:t>，迁移率设定为3。</w:t>
      </w:r>
    </w:p>
    <w:p w14:paraId="74ECC1A6" w14:textId="77777777" w:rsidR="00DB4586" w:rsidRPr="00AA2F0D" w:rsidRDefault="00000000">
      <w:pPr>
        <w:spacing w:line="16" w:lineRule="atLeast"/>
        <w:rPr>
          <w:rFonts w:ascii="宋体" w:eastAsia="宋体" w:hAnsi="宋体" w:cs="宋体" w:hint="eastAsia"/>
          <w:sz w:val="28"/>
          <w:szCs w:val="28"/>
        </w:rPr>
      </w:pPr>
      <w:r w:rsidRPr="00AA2F0D">
        <w:rPr>
          <w:rFonts w:ascii="宋体" w:eastAsia="宋体" w:hAnsi="宋体" w:cs="宋体" w:hint="eastAsia"/>
          <w:sz w:val="28"/>
          <w:szCs w:val="28"/>
        </w:rPr>
        <w:t>2.1风热自动卷发器负离子浓度</w:t>
      </w:r>
    </w:p>
    <w:p w14:paraId="39CDFB69"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lastRenderedPageBreak/>
        <w:t>对于负离子出口与出风口相同的风热自动卷发器，设定在最大风速，冷风(自然风)，对于没有冷风的风热自动卷发器，采用温度</w:t>
      </w:r>
      <w:proofErr w:type="gramStart"/>
      <w:r w:rsidRPr="00AA2F0D">
        <w:rPr>
          <w:rFonts w:ascii="宋体" w:eastAsia="宋体" w:hAnsi="宋体" w:cs="宋体" w:hint="eastAsia"/>
          <w:sz w:val="28"/>
          <w:szCs w:val="28"/>
        </w:rPr>
        <w:t>最</w:t>
      </w:r>
      <w:proofErr w:type="gramEnd"/>
      <w:r w:rsidRPr="00AA2F0D">
        <w:rPr>
          <w:rFonts w:ascii="宋体" w:eastAsia="宋体" w:hAnsi="宋体" w:cs="宋体" w:hint="eastAsia"/>
          <w:sz w:val="28"/>
          <w:szCs w:val="28"/>
        </w:rPr>
        <w:t>低档风。将器具的出风口与测试仪感应开口平行，按结构允许尽可能接近测试仪感应开口，装置图见图2。</w:t>
      </w:r>
    </w:p>
    <w:p w14:paraId="2E32B999"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对于负离子出口与出风口独立的风热自动卷发器，设定在最大风速，冷风(自然风)，对于没有冷风的风热自动卷发器，采用温度</w:t>
      </w:r>
      <w:proofErr w:type="gramStart"/>
      <w:r w:rsidRPr="00AA2F0D">
        <w:rPr>
          <w:rFonts w:ascii="宋体" w:eastAsia="宋体" w:hAnsi="宋体" w:cs="宋体" w:hint="eastAsia"/>
          <w:sz w:val="28"/>
          <w:szCs w:val="28"/>
        </w:rPr>
        <w:t>最</w:t>
      </w:r>
      <w:proofErr w:type="gramEnd"/>
      <w:r w:rsidRPr="00AA2F0D">
        <w:rPr>
          <w:rFonts w:ascii="宋体" w:eastAsia="宋体" w:hAnsi="宋体" w:cs="宋体" w:hint="eastAsia"/>
          <w:sz w:val="28"/>
          <w:szCs w:val="28"/>
        </w:rPr>
        <w:t>低档风。将器具的负离子出口与测试仪感应开口平行，按结构允许尽可能接近测试仪感应开口，装置图见图2。</w:t>
      </w:r>
    </w:p>
    <w:p w14:paraId="6B06DCE0" w14:textId="77777777" w:rsidR="00DB4586" w:rsidRPr="00AA2F0D" w:rsidRDefault="00000000">
      <w:pPr>
        <w:spacing w:line="16" w:lineRule="atLeast"/>
        <w:rPr>
          <w:rFonts w:ascii="宋体" w:eastAsia="宋体" w:hAnsi="宋体" w:cs="宋体" w:hint="eastAsia"/>
          <w:sz w:val="28"/>
          <w:szCs w:val="28"/>
        </w:rPr>
      </w:pPr>
      <w:r w:rsidRPr="00AA2F0D">
        <w:rPr>
          <w:rFonts w:ascii="宋体" w:eastAsia="宋体" w:hAnsi="宋体" w:cs="宋体" w:hint="eastAsia"/>
          <w:sz w:val="28"/>
          <w:szCs w:val="28"/>
        </w:rPr>
        <w:t>2.2 电热自动卷发器负离子浓度</w:t>
      </w:r>
    </w:p>
    <w:p w14:paraId="0154635B" w14:textId="77777777" w:rsidR="00DB4586" w:rsidRPr="00AA2F0D" w:rsidRDefault="00000000">
      <w:pPr>
        <w:pStyle w:val="a0"/>
        <w:numPr>
          <w:ilvl w:val="0"/>
          <w:numId w:val="0"/>
        </w:numPr>
        <w:spacing w:before="156" w:after="156"/>
        <w:ind w:firstLineChars="200" w:firstLine="560"/>
        <w:outlineLvl w:val="3"/>
        <w:rPr>
          <w:rFonts w:ascii="宋体" w:eastAsia="宋体" w:hAnsi="宋体" w:cs="宋体" w:hint="eastAsia"/>
          <w:sz w:val="28"/>
          <w:szCs w:val="28"/>
        </w:rPr>
      </w:pPr>
      <w:r w:rsidRPr="00AA2F0D">
        <w:rPr>
          <w:rFonts w:ascii="宋体" w:eastAsia="宋体" w:hAnsi="宋体" w:cs="宋体" w:hint="eastAsia"/>
          <w:sz w:val="28"/>
          <w:szCs w:val="28"/>
        </w:rPr>
        <w:t>对于标有负离子功能的电热自动卷发器，在额定电压下调至最大功率，将器具的负离子出口与测试仪感应开口平行，按结构允许尽可能接近测试仪感应开口，装置见图2。</w:t>
      </w:r>
    </w:p>
    <w:p w14:paraId="1D7455C7" w14:textId="77777777" w:rsidR="00DB4586" w:rsidRPr="00AA2F0D" w:rsidRDefault="00000000">
      <w:pPr>
        <w:pStyle w:val="af9"/>
        <w:jc w:val="center"/>
      </w:pPr>
      <w:r w:rsidRPr="00AA2F0D">
        <w:rPr>
          <w:rFonts w:ascii="黑体" w:eastAsia="黑体" w:hAnsi="黑体"/>
          <w:noProof/>
          <w:szCs w:val="21"/>
        </w:rPr>
        <w:drawing>
          <wp:anchor distT="0" distB="0" distL="114300" distR="114300" simplePos="0" relativeHeight="251664896" behindDoc="1" locked="0" layoutInCell="1" allowOverlap="1" wp14:anchorId="674EA619" wp14:editId="4F46ECB1">
            <wp:simplePos x="0" y="0"/>
            <wp:positionH relativeFrom="column">
              <wp:posOffset>957580</wp:posOffset>
            </wp:positionH>
            <wp:positionV relativeFrom="paragraph">
              <wp:posOffset>122555</wp:posOffset>
            </wp:positionV>
            <wp:extent cx="2849880" cy="2698115"/>
            <wp:effectExtent l="0" t="0" r="7620" b="698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0" cstate="print"/>
                    <a:srcRect/>
                    <a:stretch>
                      <a:fillRect/>
                    </a:stretch>
                  </pic:blipFill>
                  <pic:spPr>
                    <a:xfrm>
                      <a:off x="0" y="0"/>
                      <a:ext cx="2849880" cy="2698115"/>
                    </a:xfrm>
                    <a:prstGeom prst="rect">
                      <a:avLst/>
                    </a:prstGeom>
                    <a:noFill/>
                    <a:ln w="9525">
                      <a:noFill/>
                      <a:miter lim="800000"/>
                      <a:headEnd/>
                      <a:tailEnd/>
                    </a:ln>
                  </pic:spPr>
                </pic:pic>
              </a:graphicData>
            </a:graphic>
          </wp:anchor>
        </w:drawing>
      </w:r>
    </w:p>
    <w:p w14:paraId="130B8438" w14:textId="77777777" w:rsidR="00DB4586" w:rsidRPr="00AA2F0D" w:rsidRDefault="00DB4586">
      <w:pPr>
        <w:spacing w:beforeLines="50" w:before="156" w:afterLines="50" w:after="156"/>
        <w:ind w:firstLineChars="200" w:firstLine="420"/>
        <w:jc w:val="center"/>
        <w:rPr>
          <w:rFonts w:ascii="宋体" w:eastAsia="宋体" w:hAnsi="宋体" w:cs="宋体" w:hint="eastAsia"/>
          <w:kern w:val="0"/>
          <w:szCs w:val="21"/>
        </w:rPr>
      </w:pPr>
    </w:p>
    <w:p w14:paraId="3BDC1DEA" w14:textId="77777777" w:rsidR="00DB4586" w:rsidRPr="00AA2F0D" w:rsidRDefault="00000000">
      <w:pPr>
        <w:spacing w:beforeLines="50" w:before="156" w:afterLines="50" w:after="156"/>
        <w:ind w:firstLineChars="200" w:firstLine="420"/>
        <w:jc w:val="center"/>
        <w:rPr>
          <w:rFonts w:ascii="宋体" w:eastAsia="宋体" w:hAnsi="宋体" w:cs="宋体" w:hint="eastAsia"/>
          <w:kern w:val="0"/>
          <w:szCs w:val="21"/>
        </w:rPr>
      </w:pPr>
      <w:r w:rsidRPr="00AA2F0D">
        <w:rPr>
          <w:rFonts w:ascii="宋体" w:eastAsia="宋体" w:hAnsi="宋体" w:cs="宋体" w:hint="eastAsia"/>
          <w:kern w:val="0"/>
          <w:szCs w:val="21"/>
        </w:rPr>
        <w:pict w14:anchorId="6EF31372">
          <v:shapetype id="_x0000_t32" coordsize="21600,21600" o:spt="32" o:oned="t" path="m,l21600,21600e" filled="f">
            <v:path arrowok="t" fillok="f" o:connecttype="none"/>
            <o:lock v:ext="edit" shapetype="t"/>
          </v:shapetype>
          <v:shape id="_x0000_s2051" type="#_x0000_t32" style="position:absolute;left:0;text-align:left;margin-left:257.45pt;margin-top:20.5pt;width:4.35pt;height:0;z-index:251665408;mso-width-relative:page;mso-height-relative:page" o:connectortype="straight"/>
        </w:pict>
      </w:r>
      <w:r w:rsidRPr="00AA2F0D">
        <w:rPr>
          <w:rFonts w:ascii="宋体" w:eastAsia="宋体" w:hAnsi="宋体" w:cs="宋体" w:hint="eastAsia"/>
          <w:kern w:val="0"/>
          <w:szCs w:val="21"/>
        </w:rPr>
        <w:pict w14:anchorId="7E3DF1C0">
          <v:shape id="_x0000_s2050" type="#_x0000_t32" style="position:absolute;left:0;text-align:left;margin-left:257.45pt;margin-top:16.5pt;width:4.35pt;height:0;z-index:251664384;mso-width-relative:page;mso-height-relative:page" o:connectortype="straight"/>
        </w:pict>
      </w:r>
    </w:p>
    <w:p w14:paraId="067479BC" w14:textId="77777777" w:rsidR="00DB4586" w:rsidRPr="00AA2F0D" w:rsidRDefault="00DB4586">
      <w:pPr>
        <w:spacing w:beforeLines="50" w:before="156" w:afterLines="50" w:after="156"/>
        <w:ind w:firstLineChars="200" w:firstLine="420"/>
        <w:jc w:val="center"/>
        <w:rPr>
          <w:rFonts w:ascii="宋体" w:eastAsia="宋体" w:hAnsi="宋体" w:cs="宋体" w:hint="eastAsia"/>
          <w:kern w:val="0"/>
          <w:szCs w:val="21"/>
        </w:rPr>
      </w:pPr>
    </w:p>
    <w:p w14:paraId="3D6EC351" w14:textId="77777777" w:rsidR="00DB4586" w:rsidRPr="00AA2F0D" w:rsidRDefault="00DB4586">
      <w:pPr>
        <w:spacing w:beforeLines="50" w:before="156" w:afterLines="50" w:after="156"/>
        <w:ind w:firstLineChars="200" w:firstLine="420"/>
        <w:jc w:val="center"/>
        <w:rPr>
          <w:rFonts w:ascii="宋体" w:eastAsia="宋体" w:hAnsi="宋体" w:cs="宋体" w:hint="eastAsia"/>
          <w:kern w:val="0"/>
          <w:szCs w:val="21"/>
        </w:rPr>
      </w:pPr>
    </w:p>
    <w:p w14:paraId="5D47BFBC" w14:textId="77777777" w:rsidR="00DB4586" w:rsidRPr="00AA2F0D" w:rsidRDefault="00DB4586">
      <w:pPr>
        <w:spacing w:beforeLines="50" w:before="156" w:afterLines="50" w:after="156"/>
        <w:ind w:firstLineChars="200" w:firstLine="420"/>
        <w:jc w:val="center"/>
        <w:rPr>
          <w:rFonts w:ascii="宋体" w:eastAsia="宋体" w:hAnsi="宋体" w:cs="宋体" w:hint="eastAsia"/>
          <w:kern w:val="0"/>
          <w:szCs w:val="21"/>
        </w:rPr>
      </w:pPr>
    </w:p>
    <w:p w14:paraId="249369D0" w14:textId="77777777" w:rsidR="00DB4586" w:rsidRPr="00AA2F0D" w:rsidRDefault="00DB4586">
      <w:pPr>
        <w:spacing w:beforeLines="50" w:before="156" w:afterLines="50" w:after="156"/>
        <w:ind w:firstLineChars="200" w:firstLine="420"/>
        <w:jc w:val="center"/>
        <w:rPr>
          <w:rFonts w:ascii="宋体" w:eastAsia="宋体" w:hAnsi="宋体" w:cs="宋体" w:hint="eastAsia"/>
          <w:kern w:val="0"/>
          <w:szCs w:val="21"/>
        </w:rPr>
      </w:pPr>
    </w:p>
    <w:p w14:paraId="464F1439" w14:textId="77777777" w:rsidR="00DB4586" w:rsidRPr="00AA2F0D" w:rsidRDefault="00DB4586">
      <w:pPr>
        <w:spacing w:beforeLines="50" w:before="156" w:afterLines="50" w:after="156"/>
        <w:ind w:firstLineChars="200" w:firstLine="420"/>
        <w:jc w:val="center"/>
        <w:rPr>
          <w:rFonts w:ascii="宋体" w:eastAsia="宋体" w:hAnsi="宋体" w:cs="宋体" w:hint="eastAsia"/>
          <w:kern w:val="0"/>
          <w:szCs w:val="21"/>
        </w:rPr>
      </w:pPr>
    </w:p>
    <w:p w14:paraId="62C7A95E" w14:textId="77777777" w:rsidR="00DB4586" w:rsidRPr="00AA2F0D" w:rsidRDefault="00DB4586">
      <w:pPr>
        <w:spacing w:beforeLines="50" w:before="156" w:afterLines="50" w:after="156"/>
        <w:rPr>
          <w:rFonts w:ascii="宋体" w:eastAsia="宋体" w:hAnsi="宋体" w:cs="宋体" w:hint="eastAsia"/>
          <w:kern w:val="0"/>
          <w:szCs w:val="21"/>
        </w:rPr>
      </w:pPr>
    </w:p>
    <w:p w14:paraId="20B9731C" w14:textId="77777777" w:rsidR="00DB4586" w:rsidRPr="00AA2F0D" w:rsidRDefault="00DB4586">
      <w:pPr>
        <w:spacing w:beforeLines="50" w:before="156" w:afterLines="50" w:after="156"/>
        <w:rPr>
          <w:rFonts w:ascii="宋体" w:eastAsia="宋体" w:hAnsi="宋体" w:cs="宋体" w:hint="eastAsia"/>
          <w:kern w:val="0"/>
          <w:szCs w:val="21"/>
        </w:rPr>
      </w:pPr>
    </w:p>
    <w:p w14:paraId="0581CB99" w14:textId="77777777" w:rsidR="00DB4586" w:rsidRPr="00AA2F0D" w:rsidRDefault="00000000">
      <w:pPr>
        <w:spacing w:beforeLines="50" w:before="156" w:afterLines="50" w:after="156"/>
        <w:ind w:firstLineChars="200" w:firstLine="420"/>
        <w:jc w:val="center"/>
        <w:rPr>
          <w:rFonts w:ascii="宋体" w:eastAsia="宋体" w:hAnsi="宋体" w:cs="宋体" w:hint="eastAsia"/>
          <w:kern w:val="0"/>
          <w:szCs w:val="21"/>
        </w:rPr>
      </w:pPr>
      <w:r w:rsidRPr="00AA2F0D">
        <w:rPr>
          <w:rFonts w:ascii="宋体" w:eastAsia="宋体" w:hAnsi="宋体" w:cs="宋体" w:hint="eastAsia"/>
          <w:kern w:val="0"/>
          <w:szCs w:val="21"/>
        </w:rPr>
        <w:t>图2 负离子测试装置示意图</w:t>
      </w:r>
    </w:p>
    <w:p w14:paraId="5F6C5890" w14:textId="77777777" w:rsidR="00DB4586" w:rsidRPr="00AA2F0D" w:rsidRDefault="00DB4586">
      <w:pPr>
        <w:spacing w:beforeLines="50" w:before="156" w:afterLines="50" w:after="156"/>
        <w:ind w:firstLineChars="200" w:firstLine="420"/>
        <w:jc w:val="center"/>
        <w:rPr>
          <w:rFonts w:ascii="宋体" w:eastAsia="宋体" w:hAnsi="宋体" w:cs="宋体" w:hint="eastAsia"/>
          <w:kern w:val="0"/>
          <w:szCs w:val="21"/>
        </w:rPr>
      </w:pPr>
    </w:p>
    <w:p w14:paraId="5A8E7E0D" w14:textId="77777777" w:rsidR="00DB4586" w:rsidRPr="00AA2F0D" w:rsidRDefault="00000000">
      <w:pPr>
        <w:spacing w:beforeLines="50" w:before="156" w:afterLines="50" w:after="156"/>
        <w:outlineLvl w:val="1"/>
        <w:rPr>
          <w:rFonts w:ascii="宋体" w:eastAsia="宋体" w:hAnsi="宋体" w:cs="宋体" w:hint="eastAsia"/>
          <w:kern w:val="0"/>
          <w:sz w:val="28"/>
          <w:szCs w:val="28"/>
          <w:lang w:bidi="en-US"/>
        </w:rPr>
      </w:pPr>
      <w:r w:rsidRPr="00AA2F0D">
        <w:rPr>
          <w:rFonts w:ascii="宋体" w:eastAsia="宋体" w:hAnsi="宋体" w:cs="宋体" w:hint="eastAsia"/>
          <w:kern w:val="0"/>
          <w:sz w:val="28"/>
          <w:szCs w:val="28"/>
          <w:lang w:bidi="en-US"/>
        </w:rPr>
        <w:t>3、塑型过程试验</w:t>
      </w:r>
    </w:p>
    <w:p w14:paraId="2786AE96"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lastRenderedPageBreak/>
        <w:t>自动卷发器在额定电压下工作，建立稳定工作状态后，将</w:t>
      </w:r>
      <w:proofErr w:type="gramStart"/>
      <w:r w:rsidRPr="00AA2F0D">
        <w:rPr>
          <w:rFonts w:ascii="宋体" w:eastAsia="宋体" w:hAnsi="宋体" w:cs="宋体" w:hint="eastAsia"/>
          <w:sz w:val="28"/>
          <w:szCs w:val="28"/>
        </w:rPr>
        <w:t>发片绕</w:t>
      </w:r>
      <w:proofErr w:type="gramEnd"/>
      <w:r w:rsidRPr="00AA2F0D">
        <w:rPr>
          <w:rFonts w:ascii="宋体" w:eastAsia="宋体" w:hAnsi="宋体" w:cs="宋体" w:hint="eastAsia"/>
          <w:sz w:val="28"/>
          <w:szCs w:val="28"/>
        </w:rPr>
        <w:t>于工作部位上并保持加热，直至声光提示表示塑型完毕，无提示功能则停留时间8-12s。</w:t>
      </w:r>
    </w:p>
    <w:p w14:paraId="74E47F9D" w14:textId="77777777" w:rsidR="00DB4586" w:rsidRPr="00AA2F0D" w:rsidRDefault="00000000">
      <w:pPr>
        <w:spacing w:beforeLines="50" w:before="156" w:afterLines="50" w:after="156"/>
        <w:outlineLvl w:val="1"/>
        <w:rPr>
          <w:rFonts w:ascii="宋体" w:eastAsia="宋体" w:hAnsi="宋体" w:cs="宋体" w:hint="eastAsia"/>
          <w:kern w:val="0"/>
          <w:sz w:val="28"/>
          <w:szCs w:val="28"/>
          <w:lang w:bidi="en-US"/>
        </w:rPr>
      </w:pPr>
      <w:r w:rsidRPr="00AA2F0D">
        <w:rPr>
          <w:rFonts w:ascii="宋体" w:eastAsia="宋体" w:hAnsi="宋体" w:cs="宋体" w:hint="eastAsia"/>
          <w:kern w:val="0"/>
          <w:sz w:val="28"/>
          <w:szCs w:val="28"/>
          <w:lang w:bidi="en-US"/>
        </w:rPr>
        <w:t>4、</w:t>
      </w:r>
      <w:proofErr w:type="gramStart"/>
      <w:r w:rsidRPr="00AA2F0D">
        <w:rPr>
          <w:rFonts w:ascii="宋体" w:eastAsia="宋体" w:hAnsi="宋体" w:cs="宋体" w:hint="eastAsia"/>
          <w:kern w:val="0"/>
          <w:sz w:val="28"/>
          <w:szCs w:val="28"/>
          <w:lang w:bidi="en-US"/>
        </w:rPr>
        <w:t>绕发叠层</w:t>
      </w:r>
      <w:proofErr w:type="gramEnd"/>
      <w:r w:rsidRPr="00AA2F0D">
        <w:rPr>
          <w:rFonts w:ascii="宋体" w:eastAsia="宋体" w:hAnsi="宋体" w:cs="宋体" w:hint="eastAsia"/>
          <w:kern w:val="0"/>
          <w:sz w:val="28"/>
          <w:szCs w:val="28"/>
          <w:lang w:bidi="en-US"/>
        </w:rPr>
        <w:t>试验</w:t>
      </w:r>
    </w:p>
    <w:p w14:paraId="7D00A30A" w14:textId="77777777" w:rsidR="00DB4586" w:rsidRPr="00AA2F0D" w:rsidRDefault="00000000">
      <w:pPr>
        <w:spacing w:line="16" w:lineRule="atLeast"/>
        <w:ind w:firstLineChars="150" w:firstLine="420"/>
        <w:rPr>
          <w:rFonts w:ascii="宋体" w:eastAsia="宋体" w:hAnsi="宋体" w:cs="宋体" w:hint="eastAsia"/>
          <w:sz w:val="28"/>
          <w:szCs w:val="28"/>
        </w:rPr>
      </w:pPr>
      <w:r w:rsidRPr="00AA2F0D">
        <w:rPr>
          <w:rFonts w:ascii="宋体" w:eastAsia="宋体" w:hAnsi="宋体" w:cs="宋体" w:hint="eastAsia"/>
          <w:sz w:val="28"/>
          <w:szCs w:val="28"/>
        </w:rPr>
        <w:t>通过视</w:t>
      </w:r>
      <w:proofErr w:type="gramStart"/>
      <w:r w:rsidRPr="00AA2F0D">
        <w:rPr>
          <w:rFonts w:ascii="宋体" w:eastAsia="宋体" w:hAnsi="宋体" w:cs="宋体" w:hint="eastAsia"/>
          <w:sz w:val="28"/>
          <w:szCs w:val="28"/>
        </w:rPr>
        <w:t>检进行判断绕发</w:t>
      </w:r>
      <w:proofErr w:type="gramEnd"/>
      <w:r w:rsidRPr="00AA2F0D">
        <w:rPr>
          <w:rFonts w:ascii="宋体" w:eastAsia="宋体" w:hAnsi="宋体" w:cs="宋体" w:hint="eastAsia"/>
          <w:sz w:val="28"/>
          <w:szCs w:val="28"/>
        </w:rPr>
        <w:t>的层数。</w:t>
      </w:r>
    </w:p>
    <w:p w14:paraId="1C7BC453"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5、绕发堵</w:t>
      </w:r>
      <w:proofErr w:type="gramStart"/>
      <w:r w:rsidRPr="00AA2F0D">
        <w:rPr>
          <w:rFonts w:ascii="宋体" w:eastAsia="宋体" w:hAnsi="宋体" w:cs="宋体" w:hint="eastAsia"/>
          <w:sz w:val="28"/>
          <w:szCs w:val="28"/>
        </w:rPr>
        <w:t>转保护</w:t>
      </w:r>
      <w:proofErr w:type="gramEnd"/>
      <w:r w:rsidRPr="00AA2F0D">
        <w:rPr>
          <w:rFonts w:ascii="宋体" w:eastAsia="宋体" w:hAnsi="宋体" w:cs="宋体" w:hint="eastAsia"/>
          <w:sz w:val="28"/>
          <w:szCs w:val="28"/>
        </w:rPr>
        <w:t>功能试验</w:t>
      </w:r>
    </w:p>
    <w:p w14:paraId="53276A36"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用装置卡住电热自动卷发</w:t>
      </w:r>
      <w:proofErr w:type="gramStart"/>
      <w:r w:rsidRPr="00AA2F0D">
        <w:rPr>
          <w:rFonts w:ascii="宋体" w:eastAsia="宋体" w:hAnsi="宋体" w:cs="宋体" w:hint="eastAsia"/>
          <w:sz w:val="28"/>
          <w:szCs w:val="28"/>
        </w:rPr>
        <w:t>器正在</w:t>
      </w:r>
      <w:proofErr w:type="gramEnd"/>
      <w:r w:rsidRPr="00AA2F0D">
        <w:rPr>
          <w:rFonts w:ascii="宋体" w:eastAsia="宋体" w:hAnsi="宋体" w:cs="宋体" w:hint="eastAsia"/>
          <w:sz w:val="28"/>
          <w:szCs w:val="28"/>
        </w:rPr>
        <w:t>运行的旋转机构来模拟毛发缠绕锁死旋转机构的状态。</w:t>
      </w:r>
    </w:p>
    <w:p w14:paraId="2A226D17"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6、绕发力度试验</w:t>
      </w:r>
    </w:p>
    <w:p w14:paraId="05BFCC2C"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把</w:t>
      </w:r>
      <w:proofErr w:type="gramStart"/>
      <w:r w:rsidRPr="00AA2F0D">
        <w:rPr>
          <w:rFonts w:ascii="宋体" w:eastAsia="宋体" w:hAnsi="宋体" w:cs="宋体" w:hint="eastAsia"/>
          <w:sz w:val="28"/>
          <w:szCs w:val="28"/>
        </w:rPr>
        <w:t>工装治具固定于绕发</w:t>
      </w:r>
      <w:proofErr w:type="gramEnd"/>
      <w:r w:rsidRPr="00AA2F0D">
        <w:rPr>
          <w:rFonts w:ascii="宋体" w:eastAsia="宋体" w:hAnsi="宋体" w:cs="宋体" w:hint="eastAsia"/>
          <w:sz w:val="28"/>
          <w:szCs w:val="28"/>
        </w:rPr>
        <w:t>旋转机构上，扭力计与</w:t>
      </w:r>
      <w:proofErr w:type="gramStart"/>
      <w:r w:rsidRPr="00AA2F0D">
        <w:rPr>
          <w:rFonts w:ascii="宋体" w:eastAsia="宋体" w:hAnsi="宋体" w:cs="宋体" w:hint="eastAsia"/>
          <w:sz w:val="28"/>
          <w:szCs w:val="28"/>
        </w:rPr>
        <w:t>工装治具另</w:t>
      </w:r>
      <w:proofErr w:type="gramEnd"/>
      <w:r w:rsidRPr="00AA2F0D">
        <w:rPr>
          <w:rFonts w:ascii="宋体" w:eastAsia="宋体" w:hAnsi="宋体" w:cs="宋体" w:hint="eastAsia"/>
          <w:sz w:val="28"/>
          <w:szCs w:val="28"/>
        </w:rPr>
        <w:t>一端有效驳接，</w:t>
      </w:r>
      <w:proofErr w:type="gramStart"/>
      <w:r w:rsidRPr="00AA2F0D">
        <w:rPr>
          <w:rFonts w:ascii="宋体" w:eastAsia="宋体" w:hAnsi="宋体" w:cs="宋体" w:hint="eastAsia"/>
          <w:sz w:val="28"/>
          <w:szCs w:val="28"/>
        </w:rPr>
        <w:t>启动绕发旋转</w:t>
      </w:r>
      <w:proofErr w:type="gramEnd"/>
      <w:r w:rsidRPr="00AA2F0D">
        <w:rPr>
          <w:rFonts w:ascii="宋体" w:eastAsia="宋体" w:hAnsi="宋体" w:cs="宋体" w:hint="eastAsia"/>
          <w:sz w:val="28"/>
          <w:szCs w:val="28"/>
        </w:rPr>
        <w:t>机构，读取扭力计数据，有必要时制作合适工装满足测试要求。</w:t>
      </w:r>
    </w:p>
    <w:p w14:paraId="2A086C08"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7、</w:t>
      </w:r>
      <w:proofErr w:type="gramStart"/>
      <w:r w:rsidRPr="00AA2F0D">
        <w:rPr>
          <w:rFonts w:ascii="宋体" w:eastAsia="宋体" w:hAnsi="宋体" w:cs="宋体" w:hint="eastAsia"/>
          <w:sz w:val="28"/>
          <w:szCs w:val="28"/>
        </w:rPr>
        <w:t>绕发圈数</w:t>
      </w:r>
      <w:proofErr w:type="gramEnd"/>
      <w:r w:rsidRPr="00AA2F0D">
        <w:rPr>
          <w:rFonts w:ascii="宋体" w:eastAsia="宋体" w:hAnsi="宋体" w:cs="宋体" w:hint="eastAsia"/>
          <w:sz w:val="28"/>
          <w:szCs w:val="28"/>
        </w:rPr>
        <w:t>试验</w:t>
      </w:r>
    </w:p>
    <w:p w14:paraId="202543A7" w14:textId="77777777" w:rsidR="00DB4586" w:rsidRPr="00AA2F0D" w:rsidRDefault="00000000">
      <w:pPr>
        <w:spacing w:line="16" w:lineRule="atLeast"/>
        <w:ind w:firstLineChars="200" w:firstLine="560"/>
        <w:rPr>
          <w:rFonts w:ascii="宋体" w:eastAsia="宋体" w:hAnsi="宋体" w:cs="宋体" w:hint="eastAsia"/>
          <w:sz w:val="28"/>
          <w:szCs w:val="28"/>
        </w:rPr>
      </w:pPr>
      <w:r w:rsidRPr="00AA2F0D">
        <w:rPr>
          <w:rFonts w:ascii="宋体" w:eastAsia="宋体" w:hAnsi="宋体" w:cs="宋体" w:hint="eastAsia"/>
          <w:sz w:val="28"/>
          <w:szCs w:val="28"/>
        </w:rPr>
        <w:t>对于</w:t>
      </w:r>
      <w:proofErr w:type="gramStart"/>
      <w:r w:rsidRPr="00AA2F0D">
        <w:rPr>
          <w:rFonts w:ascii="宋体" w:eastAsia="宋体" w:hAnsi="宋体" w:cs="宋体" w:hint="eastAsia"/>
          <w:sz w:val="28"/>
          <w:szCs w:val="28"/>
        </w:rPr>
        <w:t>有绕发</w:t>
      </w:r>
      <w:proofErr w:type="gramEnd"/>
      <w:r w:rsidRPr="00AA2F0D">
        <w:rPr>
          <w:rFonts w:ascii="宋体" w:eastAsia="宋体" w:hAnsi="宋体" w:cs="宋体" w:hint="eastAsia"/>
          <w:sz w:val="28"/>
          <w:szCs w:val="28"/>
        </w:rPr>
        <w:t>圈数设置的电热自动卷发器，先在旋转机构上的某一处做出明显标记，与参照部件对应，启动旋转键，当该标记转动与参照部件一致则记录为一圈，直至停止旋转后，记录旋转总圈数。</w:t>
      </w:r>
    </w:p>
    <w:p w14:paraId="50A121DA" w14:textId="77777777" w:rsidR="00DB4586" w:rsidRPr="00AA2F0D" w:rsidRDefault="00000000">
      <w:pPr>
        <w:spacing w:line="16" w:lineRule="atLeast"/>
        <w:rPr>
          <w:rFonts w:ascii="宋体" w:eastAsia="宋体" w:hAnsi="宋体" w:cs="宋体" w:hint="eastAsia"/>
          <w:b/>
          <w:sz w:val="28"/>
          <w:szCs w:val="28"/>
        </w:rPr>
      </w:pPr>
      <w:r w:rsidRPr="00AA2F0D">
        <w:rPr>
          <w:rFonts w:ascii="宋体" w:eastAsia="宋体" w:hAnsi="宋体" w:cs="宋体" w:hint="eastAsia"/>
          <w:sz w:val="28"/>
          <w:szCs w:val="28"/>
        </w:rPr>
        <w:t>8、</w:t>
      </w:r>
      <w:proofErr w:type="gramStart"/>
      <w:r w:rsidRPr="00AA2F0D">
        <w:rPr>
          <w:rFonts w:ascii="宋体" w:eastAsia="宋体" w:hAnsi="宋体" w:cs="宋体" w:hint="eastAsia"/>
          <w:sz w:val="28"/>
          <w:szCs w:val="28"/>
        </w:rPr>
        <w:t>防缠发/吸发</w:t>
      </w:r>
      <w:proofErr w:type="gramEnd"/>
      <w:r w:rsidRPr="00AA2F0D">
        <w:rPr>
          <w:rFonts w:ascii="宋体" w:eastAsia="宋体" w:hAnsi="宋体" w:cs="宋体" w:hint="eastAsia"/>
          <w:sz w:val="28"/>
          <w:szCs w:val="28"/>
        </w:rPr>
        <w:t>试验</w:t>
      </w:r>
    </w:p>
    <w:p w14:paraId="509C8D46" w14:textId="77777777" w:rsidR="00DB4586" w:rsidRPr="00AA2F0D" w:rsidRDefault="00000000">
      <w:pPr>
        <w:spacing w:line="16" w:lineRule="atLeast"/>
        <w:ind w:firstLineChars="200" w:firstLine="560"/>
        <w:rPr>
          <w:rFonts w:ascii="宋体" w:eastAsia="宋体" w:hAnsi="宋体" w:cs="宋体" w:hint="eastAsia"/>
          <w:b/>
          <w:sz w:val="28"/>
          <w:szCs w:val="28"/>
        </w:rPr>
      </w:pPr>
      <w:r w:rsidRPr="00AA2F0D">
        <w:rPr>
          <w:rFonts w:ascii="宋体" w:eastAsia="宋体" w:hAnsi="宋体" w:cs="宋体" w:hint="eastAsia"/>
          <w:sz w:val="28"/>
          <w:szCs w:val="28"/>
        </w:rPr>
        <w:t>器具在额定电压下工作，建立稳定工作状态后，分别依次</w:t>
      </w:r>
      <w:proofErr w:type="gramStart"/>
      <w:r w:rsidRPr="00AA2F0D">
        <w:rPr>
          <w:rFonts w:ascii="宋体" w:eastAsia="宋体" w:hAnsi="宋体" w:cs="宋体" w:hint="eastAsia"/>
          <w:sz w:val="28"/>
          <w:szCs w:val="28"/>
        </w:rPr>
        <w:t>将发片的</w:t>
      </w:r>
      <w:proofErr w:type="gramEnd"/>
      <w:r w:rsidRPr="00AA2F0D">
        <w:rPr>
          <w:rFonts w:ascii="宋体" w:eastAsia="宋体" w:hAnsi="宋体" w:cs="宋体" w:hint="eastAsia"/>
          <w:sz w:val="28"/>
          <w:szCs w:val="28"/>
        </w:rPr>
        <w:t>发梢（如图 3 所示）固定在进风口 0cm、5cm 、10cm处（如图 3 所示），稳定 10s 后</w:t>
      </w:r>
      <w:proofErr w:type="gramStart"/>
      <w:r w:rsidRPr="00AA2F0D">
        <w:rPr>
          <w:rFonts w:ascii="宋体" w:eastAsia="宋体" w:hAnsi="宋体" w:cs="宋体" w:hint="eastAsia"/>
          <w:sz w:val="28"/>
          <w:szCs w:val="28"/>
        </w:rPr>
        <w:t>取下发片</w:t>
      </w:r>
      <w:proofErr w:type="gramEnd"/>
      <w:r w:rsidRPr="00AA2F0D">
        <w:rPr>
          <w:rFonts w:ascii="宋体" w:eastAsia="宋体" w:hAnsi="宋体" w:cs="宋体" w:hint="eastAsia"/>
          <w:sz w:val="28"/>
          <w:szCs w:val="28"/>
        </w:rPr>
        <w:t>，重复测试 100 次，记录</w:t>
      </w:r>
      <w:proofErr w:type="gramStart"/>
      <w:r w:rsidRPr="00AA2F0D">
        <w:rPr>
          <w:rFonts w:ascii="宋体" w:eastAsia="宋体" w:hAnsi="宋体" w:cs="宋体" w:hint="eastAsia"/>
          <w:sz w:val="28"/>
          <w:szCs w:val="28"/>
        </w:rPr>
        <w:t>缠发或吸发</w:t>
      </w:r>
      <w:proofErr w:type="gramEnd"/>
      <w:r w:rsidRPr="00AA2F0D">
        <w:rPr>
          <w:rFonts w:ascii="宋体" w:eastAsia="宋体" w:hAnsi="宋体" w:cs="宋体" w:hint="eastAsia"/>
          <w:sz w:val="28"/>
          <w:szCs w:val="28"/>
        </w:rPr>
        <w:t xml:space="preserve">次数 </w:t>
      </w:r>
      <w:r w:rsidRPr="00AA2F0D">
        <w:rPr>
          <w:rFonts w:ascii="宋体" w:eastAsia="宋体" w:hAnsi="宋体" w:cs="宋体" w:hint="eastAsia"/>
          <w:i/>
          <w:iCs/>
          <w:sz w:val="28"/>
          <w:szCs w:val="28"/>
        </w:rPr>
        <w:t>r</w:t>
      </w:r>
      <w:r w:rsidRPr="00AA2F0D">
        <w:rPr>
          <w:rFonts w:ascii="宋体" w:eastAsia="宋体" w:hAnsi="宋体" w:cs="宋体" w:hint="eastAsia"/>
          <w:sz w:val="28"/>
          <w:szCs w:val="28"/>
        </w:rPr>
        <w:t xml:space="preserve"> ，通过公式 2 计算</w:t>
      </w:r>
      <w:proofErr w:type="gramStart"/>
      <w:r w:rsidRPr="00AA2F0D">
        <w:rPr>
          <w:rFonts w:ascii="宋体" w:eastAsia="宋体" w:hAnsi="宋体" w:cs="宋体" w:hint="eastAsia"/>
          <w:sz w:val="28"/>
          <w:szCs w:val="28"/>
        </w:rPr>
        <w:t>得出缠发率或吸发率</w:t>
      </w:r>
      <w:proofErr w:type="gramEnd"/>
      <w:r w:rsidRPr="00AA2F0D">
        <w:rPr>
          <w:rFonts w:ascii="宋体" w:eastAsia="宋体" w:hAnsi="宋体" w:cs="宋体" w:hint="eastAsia"/>
          <w:i/>
          <w:iCs/>
          <w:sz w:val="28"/>
          <w:szCs w:val="28"/>
        </w:rPr>
        <w:t>R</w:t>
      </w:r>
      <w:r w:rsidRPr="00AA2F0D">
        <w:rPr>
          <w:rFonts w:ascii="宋体" w:eastAsia="宋体" w:hAnsi="宋体" w:cs="宋体" w:hint="eastAsia"/>
          <w:sz w:val="28"/>
          <w:szCs w:val="28"/>
        </w:rPr>
        <w:t xml:space="preserve"> ；之后再依次</w:t>
      </w:r>
      <w:proofErr w:type="gramStart"/>
      <w:r w:rsidRPr="00AA2F0D">
        <w:rPr>
          <w:rFonts w:ascii="宋体" w:eastAsia="宋体" w:hAnsi="宋体" w:cs="宋体" w:hint="eastAsia"/>
          <w:sz w:val="28"/>
          <w:szCs w:val="28"/>
        </w:rPr>
        <w:t>将发片的</w:t>
      </w:r>
      <w:proofErr w:type="gramEnd"/>
      <w:r w:rsidRPr="00AA2F0D">
        <w:rPr>
          <w:rFonts w:ascii="宋体" w:eastAsia="宋体" w:hAnsi="宋体" w:cs="宋体" w:hint="eastAsia"/>
          <w:sz w:val="28"/>
          <w:szCs w:val="28"/>
        </w:rPr>
        <w:t>中段固定在进风口0 cm、5cm、10 cm 处，稳定 10s后</w:t>
      </w:r>
      <w:proofErr w:type="gramStart"/>
      <w:r w:rsidRPr="00AA2F0D">
        <w:rPr>
          <w:rFonts w:ascii="宋体" w:eastAsia="宋体" w:hAnsi="宋体" w:cs="宋体" w:hint="eastAsia"/>
          <w:sz w:val="28"/>
          <w:szCs w:val="28"/>
        </w:rPr>
        <w:t>取下发片</w:t>
      </w:r>
      <w:proofErr w:type="gramEnd"/>
      <w:r w:rsidRPr="00AA2F0D">
        <w:rPr>
          <w:rFonts w:ascii="宋体" w:eastAsia="宋体" w:hAnsi="宋体" w:cs="宋体" w:hint="eastAsia"/>
          <w:sz w:val="28"/>
          <w:szCs w:val="28"/>
        </w:rPr>
        <w:t xml:space="preserve">，重复测试 100 </w:t>
      </w:r>
      <w:r w:rsidRPr="00AA2F0D">
        <w:rPr>
          <w:rFonts w:ascii="宋体" w:eastAsia="宋体" w:hAnsi="宋体" w:cs="宋体" w:hint="eastAsia"/>
          <w:sz w:val="28"/>
          <w:szCs w:val="28"/>
        </w:rPr>
        <w:lastRenderedPageBreak/>
        <w:t xml:space="preserve">次，记录0 cm、5 cm </w:t>
      </w:r>
      <w:proofErr w:type="gramStart"/>
      <w:r w:rsidRPr="00AA2F0D">
        <w:rPr>
          <w:rFonts w:ascii="宋体" w:eastAsia="宋体" w:hAnsi="宋体" w:cs="宋体" w:hint="eastAsia"/>
          <w:sz w:val="28"/>
          <w:szCs w:val="28"/>
        </w:rPr>
        <w:t>缠发概率</w:t>
      </w:r>
      <w:proofErr w:type="gramEnd"/>
      <w:r w:rsidRPr="00AA2F0D">
        <w:rPr>
          <w:rFonts w:ascii="宋体" w:eastAsia="宋体" w:hAnsi="宋体" w:cs="宋体" w:hint="eastAsia"/>
          <w:sz w:val="28"/>
          <w:szCs w:val="28"/>
        </w:rPr>
        <w:t>，10 cm</w:t>
      </w:r>
      <w:proofErr w:type="gramStart"/>
      <w:r w:rsidRPr="00AA2F0D">
        <w:rPr>
          <w:rFonts w:ascii="宋体" w:eastAsia="宋体" w:hAnsi="宋体" w:cs="宋体" w:hint="eastAsia"/>
          <w:sz w:val="28"/>
          <w:szCs w:val="28"/>
        </w:rPr>
        <w:t>吸发概率</w:t>
      </w:r>
      <w:proofErr w:type="gramEnd"/>
      <w:r w:rsidRPr="00AA2F0D">
        <w:rPr>
          <w:rFonts w:ascii="宋体" w:eastAsia="宋体" w:hAnsi="宋体" w:cs="宋体" w:hint="eastAsia"/>
          <w:sz w:val="28"/>
          <w:szCs w:val="28"/>
        </w:rPr>
        <w:t>。</w:t>
      </w:r>
    </w:p>
    <w:p w14:paraId="20E4918B" w14:textId="77777777" w:rsidR="00DB4586" w:rsidRPr="00AA2F0D" w:rsidRDefault="00DB4586">
      <w:pPr>
        <w:spacing w:line="16" w:lineRule="atLeast"/>
        <w:rPr>
          <w:rFonts w:ascii="宋体" w:eastAsia="宋体" w:hAnsi="宋体" w:cs="宋体" w:hint="eastAsia"/>
          <w:b/>
          <w:sz w:val="28"/>
          <w:szCs w:val="28"/>
        </w:rPr>
      </w:pPr>
    </w:p>
    <w:p w14:paraId="7BB05689" w14:textId="77777777" w:rsidR="00DB4586" w:rsidRPr="00AA2F0D" w:rsidRDefault="00000000">
      <w:pPr>
        <w:spacing w:line="16" w:lineRule="atLeast"/>
        <w:ind w:firstLine="2705"/>
        <w:jc w:val="center"/>
        <w:rPr>
          <w:rFonts w:ascii="宋体" w:eastAsia="宋体" w:hAnsi="宋体" w:cs="宋体" w:hint="eastAsia"/>
          <w:b/>
          <w:sz w:val="28"/>
          <w:szCs w:val="28"/>
        </w:rPr>
      </w:pPr>
      <w:r w:rsidRPr="00AA2F0D">
        <w:rPr>
          <w:rFonts w:ascii="宋体" w:eastAsia="宋体" w:hAnsi="宋体" w:cs="宋体" w:hint="eastAsia"/>
          <w:b/>
          <w:sz w:val="28"/>
          <w:szCs w:val="28"/>
        </w:rPr>
        <w:t>R = (r ÷100)×100%..................... (2)</w:t>
      </w:r>
    </w:p>
    <w:p w14:paraId="36F4CC31" w14:textId="77777777" w:rsidR="00DB4586" w:rsidRPr="00AA2F0D" w:rsidRDefault="00DB4586">
      <w:pPr>
        <w:spacing w:line="16" w:lineRule="atLeast"/>
        <w:ind w:firstLineChars="900" w:firstLine="2520"/>
        <w:rPr>
          <w:rFonts w:ascii="宋体" w:eastAsia="宋体" w:hAnsi="宋体" w:cs="宋体" w:hint="eastAsia"/>
          <w:sz w:val="28"/>
          <w:szCs w:val="28"/>
        </w:rPr>
      </w:pPr>
    </w:p>
    <w:p w14:paraId="684A488B" w14:textId="77777777" w:rsidR="00DB4586" w:rsidRPr="00AA2F0D" w:rsidRDefault="00000000">
      <w:pPr>
        <w:spacing w:line="16" w:lineRule="atLeast"/>
        <w:ind w:firstLine="360"/>
        <w:rPr>
          <w:rFonts w:ascii="宋体" w:eastAsia="宋体" w:hAnsi="宋体" w:cs="宋体" w:hint="eastAsia"/>
          <w:sz w:val="18"/>
          <w:szCs w:val="18"/>
        </w:rPr>
      </w:pPr>
      <w:r w:rsidRPr="00AA2F0D">
        <w:rPr>
          <w:rFonts w:ascii="宋体" w:eastAsia="宋体" w:hAnsi="宋体" w:cs="宋体" w:hint="eastAsia"/>
          <w:sz w:val="18"/>
          <w:szCs w:val="18"/>
        </w:rPr>
        <w:t>式中：</w:t>
      </w:r>
      <w:r w:rsidRPr="00AA2F0D">
        <w:rPr>
          <w:rFonts w:ascii="宋体" w:eastAsia="宋体" w:hAnsi="宋体" w:cs="宋体" w:hint="eastAsia"/>
          <w:i/>
          <w:iCs/>
          <w:sz w:val="18"/>
          <w:szCs w:val="18"/>
        </w:rPr>
        <w:t>r</w:t>
      </w:r>
      <w:r w:rsidRPr="00AA2F0D">
        <w:rPr>
          <w:rFonts w:ascii="宋体" w:eastAsia="宋体" w:hAnsi="宋体" w:cs="宋体" w:hint="eastAsia"/>
          <w:sz w:val="18"/>
          <w:szCs w:val="18"/>
        </w:rPr>
        <w:t>——</w:t>
      </w:r>
      <w:proofErr w:type="gramStart"/>
      <w:r w:rsidRPr="00AA2F0D">
        <w:rPr>
          <w:rFonts w:ascii="宋体" w:eastAsia="宋体" w:hAnsi="宋体" w:cs="宋体" w:hint="eastAsia"/>
          <w:sz w:val="18"/>
          <w:szCs w:val="18"/>
        </w:rPr>
        <w:t>为缠发或吸发</w:t>
      </w:r>
      <w:proofErr w:type="gramEnd"/>
      <w:r w:rsidRPr="00AA2F0D">
        <w:rPr>
          <w:rFonts w:ascii="宋体" w:eastAsia="宋体" w:hAnsi="宋体" w:cs="宋体" w:hint="eastAsia"/>
          <w:sz w:val="18"/>
          <w:szCs w:val="18"/>
        </w:rPr>
        <w:t xml:space="preserve">次数。 </w:t>
      </w:r>
    </w:p>
    <w:p w14:paraId="04CDE70C" w14:textId="77777777" w:rsidR="00DB4586" w:rsidRPr="00AA2F0D" w:rsidRDefault="00DB4586">
      <w:pPr>
        <w:tabs>
          <w:tab w:val="left" w:pos="5176"/>
        </w:tabs>
        <w:rPr>
          <w:rFonts w:ascii="黑体" w:eastAsia="黑体" w:hAnsi="黑体" w:hint="eastAsia"/>
          <w:szCs w:val="21"/>
        </w:rPr>
      </w:pPr>
    </w:p>
    <w:p w14:paraId="6A257612" w14:textId="77777777" w:rsidR="00DB4586" w:rsidRPr="00AA2F0D" w:rsidRDefault="00DB4586">
      <w:pPr>
        <w:tabs>
          <w:tab w:val="left" w:pos="5176"/>
        </w:tabs>
        <w:rPr>
          <w:rFonts w:ascii="黑体" w:eastAsia="黑体" w:hAnsi="黑体" w:hint="eastAsia"/>
          <w:szCs w:val="21"/>
        </w:rPr>
      </w:pPr>
    </w:p>
    <w:p w14:paraId="3A2F9204" w14:textId="77777777" w:rsidR="00DB4586" w:rsidRPr="00AA2F0D" w:rsidRDefault="00000000">
      <w:pPr>
        <w:tabs>
          <w:tab w:val="left" w:pos="5176"/>
        </w:tabs>
        <w:rPr>
          <w:rFonts w:ascii="黑体" w:eastAsia="黑体" w:hAnsi="黑体" w:hint="eastAsia"/>
          <w:szCs w:val="21"/>
        </w:rPr>
      </w:pPr>
      <w:r w:rsidRPr="00AA2F0D">
        <w:rPr>
          <w:rFonts w:ascii="黑体" w:eastAsia="黑体" w:hAnsi="黑体" w:hint="eastAsia"/>
          <w:noProof/>
          <w:szCs w:val="21"/>
        </w:rPr>
        <w:drawing>
          <wp:anchor distT="0" distB="0" distL="114300" distR="114300" simplePos="0" relativeHeight="251658752" behindDoc="1" locked="0" layoutInCell="1" allowOverlap="1" wp14:anchorId="29703DF9" wp14:editId="52065099">
            <wp:simplePos x="0" y="0"/>
            <wp:positionH relativeFrom="column">
              <wp:posOffset>2834005</wp:posOffset>
            </wp:positionH>
            <wp:positionV relativeFrom="paragraph">
              <wp:posOffset>76200</wp:posOffset>
            </wp:positionV>
            <wp:extent cx="770255" cy="2094230"/>
            <wp:effectExtent l="0" t="0" r="10795"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srcRect/>
                    <a:stretch>
                      <a:fillRect/>
                    </a:stretch>
                  </pic:blipFill>
                  <pic:spPr>
                    <a:xfrm>
                      <a:off x="0" y="0"/>
                      <a:ext cx="770255" cy="2094230"/>
                    </a:xfrm>
                    <a:prstGeom prst="rect">
                      <a:avLst/>
                    </a:prstGeom>
                    <a:noFill/>
                    <a:ln w="9525">
                      <a:noFill/>
                      <a:miter lim="800000"/>
                      <a:headEnd/>
                      <a:tailEnd/>
                    </a:ln>
                  </pic:spPr>
                </pic:pic>
              </a:graphicData>
            </a:graphic>
          </wp:anchor>
        </w:drawing>
      </w:r>
      <w:r w:rsidRPr="00AA2F0D">
        <w:rPr>
          <w:rFonts w:ascii="黑体" w:eastAsia="黑体" w:hAnsi="黑体" w:hint="eastAsia"/>
          <w:noProof/>
          <w:szCs w:val="21"/>
        </w:rPr>
        <w:drawing>
          <wp:anchor distT="0" distB="0" distL="114300" distR="114300" simplePos="0" relativeHeight="251661824" behindDoc="1" locked="0" layoutInCell="1" allowOverlap="1" wp14:anchorId="574EE0F0" wp14:editId="08182B7C">
            <wp:simplePos x="0" y="0"/>
            <wp:positionH relativeFrom="column">
              <wp:posOffset>4178935</wp:posOffset>
            </wp:positionH>
            <wp:positionV relativeFrom="paragraph">
              <wp:posOffset>106680</wp:posOffset>
            </wp:positionV>
            <wp:extent cx="685800" cy="2051050"/>
            <wp:effectExtent l="0" t="0" r="0" b="63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srcRect/>
                    <a:stretch>
                      <a:fillRect/>
                    </a:stretch>
                  </pic:blipFill>
                  <pic:spPr>
                    <a:xfrm>
                      <a:off x="0" y="0"/>
                      <a:ext cx="685800" cy="2051050"/>
                    </a:xfrm>
                    <a:prstGeom prst="rect">
                      <a:avLst/>
                    </a:prstGeom>
                    <a:noFill/>
                    <a:ln w="9525">
                      <a:noFill/>
                      <a:miter lim="800000"/>
                      <a:headEnd/>
                      <a:tailEnd/>
                    </a:ln>
                  </pic:spPr>
                </pic:pic>
              </a:graphicData>
            </a:graphic>
          </wp:anchor>
        </w:drawing>
      </w:r>
      <w:r w:rsidRPr="00AA2F0D">
        <w:rPr>
          <w:rFonts w:ascii="黑体" w:eastAsia="黑体" w:hAnsi="黑体" w:hint="eastAsia"/>
          <w:noProof/>
          <w:szCs w:val="21"/>
        </w:rPr>
        <w:drawing>
          <wp:anchor distT="0" distB="0" distL="114300" distR="114300" simplePos="0" relativeHeight="251655680" behindDoc="1" locked="0" layoutInCell="1" allowOverlap="1" wp14:anchorId="2248F4C9" wp14:editId="63E39A75">
            <wp:simplePos x="0" y="0"/>
            <wp:positionH relativeFrom="column">
              <wp:posOffset>120650</wp:posOffset>
            </wp:positionH>
            <wp:positionV relativeFrom="paragraph">
              <wp:posOffset>136525</wp:posOffset>
            </wp:positionV>
            <wp:extent cx="2264410" cy="1929130"/>
            <wp:effectExtent l="0" t="0" r="2540" b="13970"/>
            <wp:wrapNone/>
            <wp:docPr id="14" name="图片 4" descr="170592474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1705924743180"/>
                    <pic:cNvPicPr>
                      <a:picLocks noChangeAspect="1"/>
                    </pic:cNvPicPr>
                  </pic:nvPicPr>
                  <pic:blipFill>
                    <a:blip r:embed="rId13"/>
                    <a:stretch>
                      <a:fillRect/>
                    </a:stretch>
                  </pic:blipFill>
                  <pic:spPr>
                    <a:xfrm>
                      <a:off x="0" y="0"/>
                      <a:ext cx="2264410" cy="1929130"/>
                    </a:xfrm>
                    <a:prstGeom prst="rect">
                      <a:avLst/>
                    </a:prstGeom>
                  </pic:spPr>
                </pic:pic>
              </a:graphicData>
            </a:graphic>
          </wp:anchor>
        </w:drawing>
      </w:r>
    </w:p>
    <w:p w14:paraId="4E01787F" w14:textId="77777777" w:rsidR="00DB4586" w:rsidRPr="00AA2F0D" w:rsidRDefault="00DB4586">
      <w:pPr>
        <w:tabs>
          <w:tab w:val="left" w:pos="5176"/>
        </w:tabs>
        <w:rPr>
          <w:rFonts w:ascii="黑体" w:eastAsia="黑体" w:hAnsi="黑体" w:hint="eastAsia"/>
          <w:szCs w:val="21"/>
        </w:rPr>
      </w:pPr>
    </w:p>
    <w:p w14:paraId="29788032" w14:textId="77777777" w:rsidR="00DB4586" w:rsidRPr="00AA2F0D" w:rsidRDefault="00DB4586">
      <w:pPr>
        <w:tabs>
          <w:tab w:val="left" w:pos="5176"/>
        </w:tabs>
        <w:rPr>
          <w:rFonts w:ascii="黑体" w:eastAsia="黑体" w:hAnsi="黑体" w:hint="eastAsia"/>
          <w:szCs w:val="21"/>
        </w:rPr>
      </w:pPr>
    </w:p>
    <w:p w14:paraId="0EDAD2C3" w14:textId="77777777" w:rsidR="00DB4586" w:rsidRPr="00AA2F0D" w:rsidRDefault="00DB4586">
      <w:pPr>
        <w:tabs>
          <w:tab w:val="left" w:pos="5176"/>
        </w:tabs>
        <w:rPr>
          <w:rFonts w:ascii="黑体" w:eastAsia="黑体" w:hAnsi="黑体" w:hint="eastAsia"/>
          <w:szCs w:val="21"/>
        </w:rPr>
      </w:pPr>
    </w:p>
    <w:p w14:paraId="7BD43916" w14:textId="77777777" w:rsidR="00DB4586" w:rsidRPr="00AA2F0D" w:rsidRDefault="00DB4586">
      <w:pPr>
        <w:tabs>
          <w:tab w:val="left" w:pos="5176"/>
        </w:tabs>
        <w:rPr>
          <w:rFonts w:ascii="黑体" w:eastAsia="黑体" w:hAnsi="黑体" w:hint="eastAsia"/>
          <w:szCs w:val="21"/>
        </w:rPr>
      </w:pPr>
    </w:p>
    <w:p w14:paraId="179EEE51" w14:textId="77777777" w:rsidR="00DB4586" w:rsidRPr="00AA2F0D" w:rsidRDefault="00DB4586">
      <w:pPr>
        <w:tabs>
          <w:tab w:val="left" w:pos="5176"/>
        </w:tabs>
        <w:rPr>
          <w:rFonts w:ascii="黑体" w:eastAsia="黑体" w:hAnsi="黑体" w:hint="eastAsia"/>
          <w:szCs w:val="21"/>
        </w:rPr>
      </w:pPr>
    </w:p>
    <w:p w14:paraId="47294D80" w14:textId="77777777" w:rsidR="00DB4586" w:rsidRPr="00AA2F0D" w:rsidRDefault="00DB4586">
      <w:pPr>
        <w:tabs>
          <w:tab w:val="left" w:pos="5176"/>
        </w:tabs>
        <w:rPr>
          <w:rFonts w:ascii="黑体" w:eastAsia="黑体" w:hAnsi="黑体" w:hint="eastAsia"/>
          <w:szCs w:val="21"/>
        </w:rPr>
      </w:pPr>
    </w:p>
    <w:p w14:paraId="168F0A8F" w14:textId="77777777" w:rsidR="00DB4586" w:rsidRPr="00AA2F0D" w:rsidRDefault="00DB4586">
      <w:pPr>
        <w:tabs>
          <w:tab w:val="left" w:pos="5176"/>
        </w:tabs>
        <w:rPr>
          <w:rFonts w:ascii="黑体" w:eastAsia="黑体" w:hAnsi="黑体" w:hint="eastAsia"/>
          <w:szCs w:val="21"/>
        </w:rPr>
      </w:pPr>
    </w:p>
    <w:p w14:paraId="0894C860" w14:textId="77777777" w:rsidR="00DB4586" w:rsidRPr="00AA2F0D" w:rsidRDefault="00DB4586">
      <w:pPr>
        <w:tabs>
          <w:tab w:val="left" w:pos="5176"/>
        </w:tabs>
        <w:rPr>
          <w:rFonts w:ascii="黑体" w:eastAsia="黑体" w:hAnsi="黑体" w:hint="eastAsia"/>
          <w:szCs w:val="21"/>
        </w:rPr>
      </w:pPr>
    </w:p>
    <w:p w14:paraId="4ED7B5BC" w14:textId="77777777" w:rsidR="00DB4586" w:rsidRPr="00AA2F0D" w:rsidRDefault="00DB4586">
      <w:pPr>
        <w:tabs>
          <w:tab w:val="left" w:pos="5176"/>
        </w:tabs>
        <w:rPr>
          <w:rFonts w:ascii="黑体" w:eastAsia="黑体" w:hAnsi="黑体" w:hint="eastAsia"/>
          <w:szCs w:val="21"/>
        </w:rPr>
      </w:pPr>
    </w:p>
    <w:p w14:paraId="4463C33D" w14:textId="77777777" w:rsidR="00DB4586" w:rsidRPr="00AA2F0D" w:rsidRDefault="00DB4586">
      <w:pPr>
        <w:tabs>
          <w:tab w:val="left" w:pos="5176"/>
        </w:tabs>
        <w:rPr>
          <w:rFonts w:ascii="黑体" w:eastAsia="黑体" w:hAnsi="黑体" w:hint="eastAsia"/>
          <w:szCs w:val="21"/>
        </w:rPr>
      </w:pPr>
    </w:p>
    <w:p w14:paraId="4245E21D" w14:textId="77777777" w:rsidR="00DB4586" w:rsidRPr="00AA2F0D" w:rsidRDefault="00000000">
      <w:pPr>
        <w:rPr>
          <w:rFonts w:asciiTheme="minorEastAsia" w:hAnsiTheme="minorEastAsia" w:hint="eastAsia"/>
          <w:sz w:val="18"/>
          <w:szCs w:val="18"/>
        </w:rPr>
      </w:pPr>
      <w:r w:rsidRPr="00AA2F0D">
        <w:rPr>
          <w:rFonts w:asciiTheme="minorEastAsia" w:hAnsiTheme="minorEastAsia" w:hint="eastAsia"/>
          <w:sz w:val="18"/>
          <w:szCs w:val="18"/>
        </w:rPr>
        <w:t>0cm、5cm、10cm</w:t>
      </w:r>
      <w:proofErr w:type="gramStart"/>
      <w:r w:rsidRPr="00AA2F0D">
        <w:rPr>
          <w:rFonts w:asciiTheme="minorEastAsia" w:hAnsiTheme="minorEastAsia" w:hint="eastAsia"/>
          <w:sz w:val="18"/>
          <w:szCs w:val="18"/>
        </w:rPr>
        <w:t>缠发测试</w:t>
      </w:r>
      <w:proofErr w:type="gramEnd"/>
      <w:r w:rsidRPr="00AA2F0D">
        <w:rPr>
          <w:rFonts w:asciiTheme="minorEastAsia" w:hAnsiTheme="minorEastAsia" w:hint="eastAsia"/>
          <w:sz w:val="18"/>
          <w:szCs w:val="18"/>
        </w:rPr>
        <w:t>状态</w:t>
      </w:r>
    </w:p>
    <w:p w14:paraId="0E003C0B" w14:textId="77777777" w:rsidR="00DB4586" w:rsidRPr="00AA2F0D" w:rsidRDefault="00000000">
      <w:pPr>
        <w:rPr>
          <w:rFonts w:asciiTheme="minorEastAsia" w:hAnsiTheme="minorEastAsia" w:cs="宋体" w:hint="eastAsia"/>
          <w:sz w:val="18"/>
          <w:szCs w:val="18"/>
        </w:rPr>
      </w:pPr>
      <w:r w:rsidRPr="00AA2F0D">
        <w:rPr>
          <w:rFonts w:ascii="黑体" w:eastAsia="黑体" w:hAnsi="黑体" w:hint="eastAsia"/>
          <w:sz w:val="18"/>
          <w:szCs w:val="18"/>
        </w:rPr>
        <w:t>注：</w:t>
      </w:r>
      <w:r w:rsidRPr="00AA2F0D">
        <w:rPr>
          <w:rFonts w:asciiTheme="minorEastAsia" w:hAnsiTheme="minorEastAsia" w:hint="eastAsia"/>
          <w:sz w:val="18"/>
          <w:szCs w:val="18"/>
        </w:rPr>
        <w:t>d为测试距离</w:t>
      </w:r>
    </w:p>
    <w:p w14:paraId="3A0C2CBE" w14:textId="77777777" w:rsidR="00DB4586" w:rsidRPr="00AA2F0D" w:rsidRDefault="00DB4586">
      <w:pPr>
        <w:ind w:firstLine="3570"/>
        <w:rPr>
          <w:rFonts w:ascii="黑体" w:eastAsia="黑体" w:hAnsi="黑体" w:hint="eastAsia"/>
        </w:rPr>
      </w:pPr>
    </w:p>
    <w:p w14:paraId="001D3817" w14:textId="77777777" w:rsidR="00DB4586" w:rsidRPr="00AA2F0D" w:rsidRDefault="00000000">
      <w:pPr>
        <w:ind w:firstLine="3570"/>
        <w:rPr>
          <w:rFonts w:ascii="黑体" w:eastAsia="黑体" w:hAnsi="黑体" w:hint="eastAsia"/>
        </w:rPr>
      </w:pPr>
      <w:r w:rsidRPr="00AA2F0D">
        <w:rPr>
          <w:rFonts w:ascii="黑体" w:eastAsia="黑体" w:hAnsi="黑体" w:hint="eastAsia"/>
        </w:rPr>
        <w:t>图3 缠发、</w:t>
      </w:r>
      <w:proofErr w:type="gramStart"/>
      <w:r w:rsidRPr="00AA2F0D">
        <w:rPr>
          <w:rFonts w:ascii="黑体" w:eastAsia="黑体" w:hAnsi="黑体" w:hint="eastAsia"/>
        </w:rPr>
        <w:t>吸发距离</w:t>
      </w:r>
      <w:proofErr w:type="gramEnd"/>
    </w:p>
    <w:p w14:paraId="7BFD6D45" w14:textId="77777777" w:rsidR="00DB4586" w:rsidRPr="00AA2F0D" w:rsidRDefault="00DB4586">
      <w:pPr>
        <w:spacing w:line="16" w:lineRule="atLeast"/>
        <w:rPr>
          <w:rFonts w:ascii="宋体" w:eastAsia="宋体" w:hAnsi="宋体" w:cs="宋体" w:hint="eastAsia"/>
          <w:sz w:val="28"/>
          <w:szCs w:val="28"/>
        </w:rPr>
      </w:pPr>
    </w:p>
    <w:p w14:paraId="4455E2A2" w14:textId="77777777" w:rsidR="00DB4586" w:rsidRPr="00AA2F0D" w:rsidRDefault="00000000">
      <w:pPr>
        <w:spacing w:line="360" w:lineRule="auto"/>
        <w:rPr>
          <w:rFonts w:ascii="宋体" w:eastAsia="宋体" w:hAnsi="宋体" w:hint="eastAsia"/>
          <w:b/>
          <w:sz w:val="28"/>
          <w:szCs w:val="28"/>
        </w:rPr>
      </w:pPr>
      <w:r w:rsidRPr="00AA2F0D">
        <w:rPr>
          <w:rFonts w:ascii="宋体" w:eastAsia="宋体" w:hAnsi="宋体" w:hint="eastAsia"/>
          <w:b/>
          <w:sz w:val="28"/>
          <w:szCs w:val="28"/>
        </w:rPr>
        <w:t>四、</w:t>
      </w:r>
      <w:r w:rsidRPr="00AA2F0D">
        <w:rPr>
          <w:rFonts w:ascii="汉仪仿宋简" w:eastAsia="汉仪仿宋简" w:hint="eastAsia"/>
          <w:b/>
          <w:sz w:val="28"/>
        </w:rPr>
        <w:t>主要性能试验验证数据</w:t>
      </w:r>
    </w:p>
    <w:p w14:paraId="2DE43EBD" w14:textId="77777777" w:rsidR="00DB4586" w:rsidRPr="00AA2F0D" w:rsidRDefault="00000000">
      <w:pPr>
        <w:spacing w:line="360" w:lineRule="auto"/>
        <w:ind w:firstLineChars="200" w:firstLine="560"/>
        <w:rPr>
          <w:rFonts w:ascii="汉仪仿宋简" w:eastAsia="汉仪仿宋简" w:hint="eastAsia"/>
          <w:sz w:val="28"/>
        </w:rPr>
      </w:pPr>
      <w:r w:rsidRPr="00AA2F0D">
        <w:rPr>
          <w:rFonts w:ascii="宋体" w:eastAsia="宋体" w:hAnsi="宋体" w:hint="eastAsia"/>
          <w:sz w:val="28"/>
        </w:rPr>
        <w:t>经充分的调查、研究和反复的验证，标准工作组针对消费者重点关心的方面，创新性的提出了有代表性、可复现性强的试验方法</w:t>
      </w:r>
      <w:r w:rsidRPr="00AA2F0D">
        <w:rPr>
          <w:rFonts w:ascii="汉仪仿宋简" w:eastAsia="汉仪仿宋简" w:hint="eastAsia"/>
          <w:sz w:val="28"/>
        </w:rPr>
        <w:t>，在核心的负离子浓度、</w:t>
      </w:r>
      <w:r w:rsidRPr="00AA2F0D">
        <w:rPr>
          <w:rFonts w:ascii="宋体" w:eastAsia="宋体" w:hAnsi="宋体" w:cs="宋体" w:hint="eastAsia"/>
          <w:sz w:val="28"/>
          <w:szCs w:val="28"/>
        </w:rPr>
        <w:t>绕发力度</w:t>
      </w:r>
      <w:r w:rsidRPr="00AA2F0D">
        <w:rPr>
          <w:rFonts w:ascii="汉仪仿宋简" w:eastAsia="汉仪仿宋简" w:hint="eastAsia"/>
          <w:sz w:val="28"/>
        </w:rPr>
        <w:t>、</w:t>
      </w:r>
      <w:proofErr w:type="gramStart"/>
      <w:r w:rsidRPr="00AA2F0D">
        <w:rPr>
          <w:rFonts w:ascii="汉仪仿宋简" w:eastAsia="汉仪仿宋简" w:hint="eastAsia"/>
          <w:sz w:val="28"/>
        </w:rPr>
        <w:t>绕发叠层</w:t>
      </w:r>
      <w:proofErr w:type="gramEnd"/>
      <w:r w:rsidRPr="00AA2F0D">
        <w:rPr>
          <w:rFonts w:ascii="汉仪仿宋简" w:eastAsia="汉仪仿宋简" w:hint="eastAsia"/>
          <w:sz w:val="28"/>
        </w:rPr>
        <w:t>、低电量提醒试验方面进行了测试，主要试验数据如下：</w:t>
      </w:r>
    </w:p>
    <w:p w14:paraId="2847A2FE" w14:textId="77777777" w:rsidR="00DB4586" w:rsidRDefault="00DB4586">
      <w:pPr>
        <w:spacing w:line="360" w:lineRule="auto"/>
        <w:ind w:firstLineChars="200" w:firstLine="560"/>
        <w:rPr>
          <w:rFonts w:ascii="汉仪仿宋简" w:eastAsia="汉仪仿宋简"/>
          <w:sz w:val="28"/>
        </w:rPr>
      </w:pPr>
    </w:p>
    <w:p w14:paraId="645FC138" w14:textId="77777777" w:rsidR="00AA2F0D" w:rsidRPr="00AA2F0D" w:rsidRDefault="00AA2F0D">
      <w:pPr>
        <w:spacing w:line="360" w:lineRule="auto"/>
        <w:ind w:firstLineChars="200" w:firstLine="560"/>
        <w:rPr>
          <w:rFonts w:ascii="汉仪仿宋简" w:eastAsia="汉仪仿宋简" w:hint="eastAsia"/>
          <w:sz w:val="28"/>
        </w:rPr>
      </w:pPr>
    </w:p>
    <w:p w14:paraId="5F44A4F1" w14:textId="77777777" w:rsidR="00DB4586" w:rsidRPr="00AA2F0D" w:rsidRDefault="00000000">
      <w:pPr>
        <w:spacing w:line="360" w:lineRule="auto"/>
        <w:ind w:firstLineChars="200" w:firstLine="560"/>
        <w:jc w:val="center"/>
        <w:rPr>
          <w:rFonts w:ascii="汉仪仿宋简" w:eastAsia="汉仪仿宋简" w:hint="eastAsia"/>
          <w:sz w:val="28"/>
        </w:rPr>
      </w:pPr>
      <w:r w:rsidRPr="00AA2F0D">
        <w:rPr>
          <w:rFonts w:ascii="汉仪仿宋简" w:eastAsia="汉仪仿宋简" w:hint="eastAsia"/>
          <w:sz w:val="28"/>
        </w:rPr>
        <w:lastRenderedPageBreak/>
        <w:t>表1 负离子浓度试验数据</w:t>
      </w:r>
    </w:p>
    <w:p w14:paraId="67789401" w14:textId="77777777" w:rsidR="00DB4586" w:rsidRPr="00AA2F0D" w:rsidRDefault="00000000">
      <w:pPr>
        <w:pStyle w:val="af9"/>
        <w:ind w:firstLineChars="0" w:firstLine="0"/>
        <w:jc w:val="center"/>
      </w:pPr>
      <w:r w:rsidRPr="00AA2F0D">
        <w:rPr>
          <w:noProof/>
        </w:rPr>
        <w:drawing>
          <wp:inline distT="0" distB="0" distL="114300" distR="114300" wp14:anchorId="2DA979BC" wp14:editId="59AFE51B">
            <wp:extent cx="5471160" cy="1135380"/>
            <wp:effectExtent l="0" t="0" r="15240" b="7620"/>
            <wp:docPr id="8" name="图片 8" descr="1726727850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26727850892(1)"/>
                    <pic:cNvPicPr>
                      <a:picLocks noChangeAspect="1"/>
                    </pic:cNvPicPr>
                  </pic:nvPicPr>
                  <pic:blipFill>
                    <a:blip r:embed="rId14"/>
                    <a:stretch>
                      <a:fillRect/>
                    </a:stretch>
                  </pic:blipFill>
                  <pic:spPr>
                    <a:xfrm>
                      <a:off x="0" y="0"/>
                      <a:ext cx="5471160" cy="1135380"/>
                    </a:xfrm>
                    <a:prstGeom prst="rect">
                      <a:avLst/>
                    </a:prstGeom>
                  </pic:spPr>
                </pic:pic>
              </a:graphicData>
            </a:graphic>
          </wp:inline>
        </w:drawing>
      </w:r>
    </w:p>
    <w:p w14:paraId="17D2DE21" w14:textId="77777777" w:rsidR="00DB4586" w:rsidRPr="00AA2F0D" w:rsidRDefault="00DB4586">
      <w:pPr>
        <w:pStyle w:val="af9"/>
        <w:ind w:firstLine="560"/>
        <w:jc w:val="center"/>
        <w:rPr>
          <w:rFonts w:ascii="汉仪仿宋简" w:eastAsia="汉仪仿宋简"/>
          <w:sz w:val="28"/>
        </w:rPr>
      </w:pPr>
    </w:p>
    <w:p w14:paraId="0FA063D2" w14:textId="77777777" w:rsidR="00DB4586" w:rsidRPr="00AA2F0D" w:rsidRDefault="00000000">
      <w:pPr>
        <w:pStyle w:val="af9"/>
        <w:ind w:firstLine="560"/>
        <w:jc w:val="center"/>
      </w:pPr>
      <w:r w:rsidRPr="00AA2F0D">
        <w:rPr>
          <w:rFonts w:ascii="汉仪仿宋简" w:eastAsia="汉仪仿宋简" w:hint="eastAsia"/>
          <w:sz w:val="28"/>
        </w:rPr>
        <w:t>表</w:t>
      </w:r>
      <w:r w:rsidRPr="00AA2F0D">
        <w:rPr>
          <w:rFonts w:ascii="汉仪仿宋简" w:eastAsia="汉仪仿宋简"/>
          <w:sz w:val="28"/>
        </w:rPr>
        <w:t xml:space="preserve">2 </w:t>
      </w:r>
      <w:r w:rsidRPr="00AA2F0D">
        <w:rPr>
          <w:rFonts w:ascii="汉仪仿宋简" w:eastAsia="汉仪仿宋简" w:hint="eastAsia"/>
          <w:sz w:val="28"/>
        </w:rPr>
        <w:t>绕发力度试验数据</w:t>
      </w:r>
    </w:p>
    <w:p w14:paraId="17221BE0" w14:textId="77777777" w:rsidR="00DB4586" w:rsidRPr="00AA2F0D" w:rsidRDefault="00000000">
      <w:pPr>
        <w:pStyle w:val="af9"/>
        <w:ind w:firstLineChars="0" w:firstLine="0"/>
        <w:jc w:val="center"/>
      </w:pPr>
      <w:r w:rsidRPr="00AA2F0D">
        <w:rPr>
          <w:noProof/>
        </w:rPr>
        <w:drawing>
          <wp:inline distT="0" distB="0" distL="114300" distR="114300" wp14:anchorId="4BF52568" wp14:editId="16A8F681">
            <wp:extent cx="5471795" cy="1141730"/>
            <wp:effectExtent l="0" t="0" r="14605" b="1270"/>
            <wp:docPr id="15" name="图片 15" descr="17267280437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26728043710(1)"/>
                    <pic:cNvPicPr>
                      <a:picLocks noChangeAspect="1"/>
                    </pic:cNvPicPr>
                  </pic:nvPicPr>
                  <pic:blipFill>
                    <a:blip r:embed="rId15"/>
                    <a:stretch>
                      <a:fillRect/>
                    </a:stretch>
                  </pic:blipFill>
                  <pic:spPr>
                    <a:xfrm>
                      <a:off x="0" y="0"/>
                      <a:ext cx="5471795" cy="1141730"/>
                    </a:xfrm>
                    <a:prstGeom prst="rect">
                      <a:avLst/>
                    </a:prstGeom>
                  </pic:spPr>
                </pic:pic>
              </a:graphicData>
            </a:graphic>
          </wp:inline>
        </w:drawing>
      </w:r>
    </w:p>
    <w:p w14:paraId="129416C7" w14:textId="77777777" w:rsidR="00DB4586" w:rsidRPr="00AA2F0D" w:rsidRDefault="00DB4586">
      <w:pPr>
        <w:pStyle w:val="af9"/>
        <w:ind w:firstLine="560"/>
        <w:jc w:val="center"/>
        <w:rPr>
          <w:rFonts w:hAnsi="宋体" w:cs="宋体" w:hint="eastAsia"/>
          <w:sz w:val="28"/>
          <w:szCs w:val="28"/>
        </w:rPr>
      </w:pPr>
    </w:p>
    <w:p w14:paraId="563A7ED3" w14:textId="77777777" w:rsidR="00DB4586" w:rsidRPr="00AA2F0D" w:rsidRDefault="00DB4586">
      <w:pPr>
        <w:pStyle w:val="af9"/>
        <w:jc w:val="center"/>
        <w:rPr>
          <w:rFonts w:hAnsi="宋体" w:cs="宋体" w:hint="eastAsia"/>
          <w:szCs w:val="21"/>
        </w:rPr>
      </w:pPr>
    </w:p>
    <w:p w14:paraId="1D2036C7" w14:textId="77777777" w:rsidR="00DB4586" w:rsidRPr="00AA2F0D" w:rsidRDefault="00000000">
      <w:pPr>
        <w:pStyle w:val="af9"/>
        <w:ind w:firstLine="560"/>
        <w:jc w:val="center"/>
        <w:rPr>
          <w:rFonts w:hAnsi="宋体" w:cs="宋体" w:hint="eastAsia"/>
          <w:szCs w:val="21"/>
        </w:rPr>
      </w:pPr>
      <w:r w:rsidRPr="00AA2F0D">
        <w:rPr>
          <w:rFonts w:ascii="汉仪仿宋简" w:eastAsia="汉仪仿宋简" w:hint="eastAsia"/>
          <w:sz w:val="28"/>
        </w:rPr>
        <w:t>表</w:t>
      </w:r>
      <w:r w:rsidRPr="00AA2F0D">
        <w:rPr>
          <w:rFonts w:ascii="汉仪仿宋简" w:eastAsia="汉仪仿宋简"/>
          <w:sz w:val="28"/>
        </w:rPr>
        <w:t>3</w:t>
      </w:r>
      <w:proofErr w:type="gramStart"/>
      <w:r w:rsidRPr="00AA2F0D">
        <w:rPr>
          <w:rFonts w:ascii="汉仪仿宋简" w:eastAsia="汉仪仿宋简" w:hint="eastAsia"/>
          <w:sz w:val="28"/>
        </w:rPr>
        <w:t>绕发叠层</w:t>
      </w:r>
      <w:proofErr w:type="gramEnd"/>
      <w:r w:rsidRPr="00AA2F0D">
        <w:rPr>
          <w:rFonts w:ascii="汉仪仿宋简" w:eastAsia="汉仪仿宋简" w:hint="eastAsia"/>
          <w:sz w:val="28"/>
        </w:rPr>
        <w:t>试验数据</w:t>
      </w:r>
    </w:p>
    <w:p w14:paraId="77E226C3" w14:textId="77777777" w:rsidR="00DB4586" w:rsidRPr="00AA2F0D" w:rsidRDefault="00000000">
      <w:pPr>
        <w:pStyle w:val="af9"/>
        <w:ind w:firstLineChars="0" w:firstLine="0"/>
        <w:jc w:val="center"/>
        <w:rPr>
          <w:rFonts w:hAnsi="宋体" w:cs="宋体" w:hint="eastAsia"/>
          <w:szCs w:val="21"/>
        </w:rPr>
      </w:pPr>
      <w:r w:rsidRPr="00AA2F0D">
        <w:rPr>
          <w:rFonts w:hAnsi="宋体" w:cs="宋体"/>
          <w:noProof/>
          <w:szCs w:val="21"/>
        </w:rPr>
        <w:drawing>
          <wp:inline distT="0" distB="0" distL="114300" distR="114300" wp14:anchorId="6B055FAB" wp14:editId="483414CA">
            <wp:extent cx="5466715" cy="1144905"/>
            <wp:effectExtent l="0" t="0" r="635" b="17145"/>
            <wp:docPr id="19" name="图片 19" descr="1726728380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726728380741(1)"/>
                    <pic:cNvPicPr>
                      <a:picLocks noChangeAspect="1"/>
                    </pic:cNvPicPr>
                  </pic:nvPicPr>
                  <pic:blipFill>
                    <a:blip r:embed="rId16"/>
                    <a:stretch>
                      <a:fillRect/>
                    </a:stretch>
                  </pic:blipFill>
                  <pic:spPr>
                    <a:xfrm>
                      <a:off x="0" y="0"/>
                      <a:ext cx="5466715" cy="1144905"/>
                    </a:xfrm>
                    <a:prstGeom prst="rect">
                      <a:avLst/>
                    </a:prstGeom>
                  </pic:spPr>
                </pic:pic>
              </a:graphicData>
            </a:graphic>
          </wp:inline>
        </w:drawing>
      </w:r>
    </w:p>
    <w:p w14:paraId="39F60911" w14:textId="77777777" w:rsidR="00DB4586" w:rsidRPr="00AA2F0D" w:rsidRDefault="00DB4586">
      <w:pPr>
        <w:pStyle w:val="af9"/>
        <w:ind w:firstLine="560"/>
        <w:jc w:val="center"/>
        <w:rPr>
          <w:rFonts w:ascii="汉仪仿宋简" w:eastAsia="汉仪仿宋简"/>
          <w:sz w:val="28"/>
        </w:rPr>
      </w:pPr>
    </w:p>
    <w:p w14:paraId="2EC69F54" w14:textId="77777777" w:rsidR="00DB4586" w:rsidRPr="00AA2F0D" w:rsidRDefault="00000000">
      <w:pPr>
        <w:pStyle w:val="af9"/>
        <w:ind w:firstLine="560"/>
        <w:jc w:val="center"/>
        <w:rPr>
          <w:rFonts w:ascii="汉仪仿宋简" w:eastAsia="汉仪仿宋简"/>
          <w:sz w:val="28"/>
        </w:rPr>
      </w:pPr>
      <w:r w:rsidRPr="00AA2F0D">
        <w:rPr>
          <w:rFonts w:ascii="汉仪仿宋简" w:eastAsia="汉仪仿宋简" w:hint="eastAsia"/>
          <w:sz w:val="28"/>
        </w:rPr>
        <w:t>表</w:t>
      </w:r>
      <w:r w:rsidRPr="00AA2F0D">
        <w:rPr>
          <w:rFonts w:ascii="汉仪仿宋简" w:eastAsia="汉仪仿宋简"/>
          <w:sz w:val="28"/>
        </w:rPr>
        <w:t>4</w:t>
      </w:r>
      <w:r w:rsidRPr="00AA2F0D">
        <w:rPr>
          <w:rFonts w:ascii="汉仪仿宋简" w:eastAsia="汉仪仿宋简" w:hint="eastAsia"/>
          <w:sz w:val="28"/>
        </w:rPr>
        <w:t>低电量提醒试验数据</w:t>
      </w:r>
    </w:p>
    <w:p w14:paraId="14DB1E4E" w14:textId="77777777" w:rsidR="00DB4586" w:rsidRPr="00AA2F0D" w:rsidRDefault="00000000">
      <w:pPr>
        <w:pStyle w:val="af9"/>
        <w:ind w:firstLineChars="0" w:firstLine="0"/>
        <w:rPr>
          <w:rFonts w:ascii="汉仪仿宋简" w:eastAsia="汉仪仿宋简"/>
          <w:sz w:val="28"/>
        </w:rPr>
      </w:pPr>
      <w:r w:rsidRPr="00AA2F0D">
        <w:rPr>
          <w:noProof/>
        </w:rPr>
        <w:drawing>
          <wp:inline distT="0" distB="0" distL="114300" distR="114300" wp14:anchorId="110E51FE" wp14:editId="6D6C311F">
            <wp:extent cx="5466080" cy="1146175"/>
            <wp:effectExtent l="0" t="0" r="1270" b="15875"/>
            <wp:docPr id="17" name="图片 17" descr="172672826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26728260356"/>
                    <pic:cNvPicPr>
                      <a:picLocks noChangeAspect="1"/>
                    </pic:cNvPicPr>
                  </pic:nvPicPr>
                  <pic:blipFill>
                    <a:blip r:embed="rId17"/>
                    <a:stretch>
                      <a:fillRect/>
                    </a:stretch>
                  </pic:blipFill>
                  <pic:spPr>
                    <a:xfrm>
                      <a:off x="0" y="0"/>
                      <a:ext cx="5466080" cy="1146175"/>
                    </a:xfrm>
                    <a:prstGeom prst="rect">
                      <a:avLst/>
                    </a:prstGeom>
                  </pic:spPr>
                </pic:pic>
              </a:graphicData>
            </a:graphic>
          </wp:inline>
        </w:drawing>
      </w:r>
    </w:p>
    <w:p w14:paraId="35264012" w14:textId="77777777" w:rsidR="00DB4586" w:rsidRPr="00AA2F0D" w:rsidRDefault="00DB4586">
      <w:pPr>
        <w:pStyle w:val="af9"/>
        <w:jc w:val="center"/>
        <w:rPr>
          <w:rFonts w:hAnsi="宋体" w:cs="宋体" w:hint="eastAsia"/>
          <w:szCs w:val="21"/>
        </w:rPr>
      </w:pPr>
    </w:p>
    <w:p w14:paraId="1774D30D" w14:textId="77777777" w:rsidR="00DB4586" w:rsidRPr="00AA2F0D" w:rsidRDefault="00DB4586">
      <w:pPr>
        <w:pStyle w:val="af9"/>
        <w:jc w:val="center"/>
        <w:rPr>
          <w:rFonts w:hAnsi="宋体" w:cs="宋体" w:hint="eastAsia"/>
          <w:szCs w:val="21"/>
        </w:rPr>
      </w:pPr>
    </w:p>
    <w:p w14:paraId="77D14B66" w14:textId="77777777" w:rsidR="00DB4586" w:rsidRPr="00AA2F0D" w:rsidRDefault="00000000">
      <w:pPr>
        <w:spacing w:line="360" w:lineRule="auto"/>
        <w:rPr>
          <w:rFonts w:ascii="宋体" w:eastAsia="宋体" w:hAnsi="宋体" w:hint="eastAsia"/>
          <w:b/>
          <w:sz w:val="28"/>
          <w:szCs w:val="28"/>
        </w:rPr>
      </w:pPr>
      <w:r w:rsidRPr="00AA2F0D">
        <w:rPr>
          <w:rFonts w:ascii="宋体" w:eastAsia="宋体" w:hAnsi="宋体" w:hint="eastAsia"/>
          <w:b/>
          <w:sz w:val="28"/>
          <w:szCs w:val="28"/>
        </w:rPr>
        <w:t>五、采用国际标准的程度及水平的简要说明</w:t>
      </w:r>
    </w:p>
    <w:p w14:paraId="3346724E" w14:textId="77777777" w:rsidR="00DB4586" w:rsidRPr="00AA2F0D" w:rsidRDefault="00000000">
      <w:pPr>
        <w:pStyle w:val="af9"/>
        <w:snapToGrid w:val="0"/>
        <w:spacing w:line="360" w:lineRule="auto"/>
        <w:ind w:firstLine="560"/>
        <w:rPr>
          <w:rFonts w:hAnsi="宋体" w:cstheme="minorBidi" w:hint="eastAsia"/>
          <w:kern w:val="2"/>
          <w:sz w:val="28"/>
          <w:szCs w:val="28"/>
        </w:rPr>
      </w:pPr>
      <w:r w:rsidRPr="00AA2F0D">
        <w:rPr>
          <w:rFonts w:hAnsi="宋体" w:cstheme="minorBidi" w:hint="eastAsia"/>
          <w:kern w:val="2"/>
          <w:sz w:val="28"/>
          <w:szCs w:val="28"/>
        </w:rPr>
        <w:t>无。</w:t>
      </w:r>
    </w:p>
    <w:p w14:paraId="309BE3B1" w14:textId="77777777" w:rsidR="00DB4586" w:rsidRPr="00AA2F0D" w:rsidRDefault="00000000">
      <w:pPr>
        <w:spacing w:line="360" w:lineRule="auto"/>
        <w:rPr>
          <w:rFonts w:ascii="宋体" w:eastAsia="宋体" w:hAnsi="宋体" w:hint="eastAsia"/>
          <w:b/>
          <w:sz w:val="28"/>
          <w:szCs w:val="28"/>
        </w:rPr>
      </w:pPr>
      <w:r w:rsidRPr="00AA2F0D">
        <w:rPr>
          <w:rFonts w:ascii="宋体" w:eastAsia="宋体" w:hAnsi="宋体" w:hint="eastAsia"/>
          <w:b/>
          <w:sz w:val="28"/>
          <w:szCs w:val="28"/>
        </w:rPr>
        <w:lastRenderedPageBreak/>
        <w:t>六、重大分歧意见的处理经过和依据</w:t>
      </w:r>
    </w:p>
    <w:p w14:paraId="677AD078" w14:textId="77777777" w:rsidR="00DB4586" w:rsidRPr="00AA2F0D" w:rsidRDefault="00000000">
      <w:pPr>
        <w:pStyle w:val="af9"/>
        <w:snapToGrid w:val="0"/>
        <w:spacing w:line="360" w:lineRule="auto"/>
        <w:ind w:firstLine="560"/>
        <w:rPr>
          <w:rFonts w:hAnsi="宋体" w:cstheme="minorBidi" w:hint="eastAsia"/>
          <w:kern w:val="2"/>
          <w:sz w:val="28"/>
          <w:szCs w:val="28"/>
        </w:rPr>
      </w:pPr>
      <w:r w:rsidRPr="00AA2F0D">
        <w:rPr>
          <w:rFonts w:hAnsi="宋体" w:cstheme="minorBidi" w:hint="eastAsia"/>
          <w:kern w:val="2"/>
          <w:sz w:val="28"/>
          <w:szCs w:val="28"/>
        </w:rPr>
        <w:t>无重大分歧。</w:t>
      </w:r>
    </w:p>
    <w:p w14:paraId="6D9C7D42" w14:textId="77777777" w:rsidR="00DB4586" w:rsidRPr="00AA2F0D" w:rsidRDefault="00000000">
      <w:pPr>
        <w:spacing w:line="360" w:lineRule="auto"/>
        <w:rPr>
          <w:rFonts w:ascii="宋体" w:eastAsia="宋体" w:hAnsi="宋体" w:hint="eastAsia"/>
          <w:b/>
          <w:sz w:val="28"/>
          <w:szCs w:val="28"/>
        </w:rPr>
      </w:pPr>
      <w:r w:rsidRPr="00AA2F0D">
        <w:rPr>
          <w:rFonts w:ascii="宋体" w:eastAsia="宋体" w:hAnsi="宋体" w:hint="eastAsia"/>
          <w:b/>
          <w:sz w:val="28"/>
          <w:szCs w:val="28"/>
        </w:rPr>
        <w:t>七、贯彻协会标准的要求和措施建议</w:t>
      </w:r>
    </w:p>
    <w:p w14:paraId="277E3BDF" w14:textId="77777777" w:rsidR="00DB4586" w:rsidRPr="00AA2F0D" w:rsidRDefault="00000000">
      <w:pPr>
        <w:pStyle w:val="af9"/>
        <w:snapToGrid w:val="0"/>
        <w:spacing w:line="360" w:lineRule="auto"/>
        <w:ind w:firstLine="560"/>
        <w:rPr>
          <w:rFonts w:hAnsi="宋体" w:cstheme="minorBidi" w:hint="eastAsia"/>
          <w:kern w:val="2"/>
          <w:sz w:val="28"/>
          <w:szCs w:val="28"/>
        </w:rPr>
      </w:pPr>
      <w:r w:rsidRPr="00AA2F0D">
        <w:rPr>
          <w:rFonts w:hAnsi="宋体" w:cstheme="minorBidi"/>
          <w:kern w:val="2"/>
          <w:sz w:val="28"/>
          <w:szCs w:val="28"/>
        </w:rPr>
        <w:t>1</w:t>
      </w:r>
      <w:r w:rsidRPr="00AA2F0D">
        <w:rPr>
          <w:rFonts w:hAnsi="宋体" w:cstheme="minorBidi" w:hint="eastAsia"/>
          <w:kern w:val="2"/>
          <w:sz w:val="28"/>
          <w:szCs w:val="28"/>
        </w:rPr>
        <w:t>、在行业内进行标准宣传和培训；</w:t>
      </w:r>
    </w:p>
    <w:p w14:paraId="30CBAD42" w14:textId="77777777" w:rsidR="00DB4586" w:rsidRPr="00AA2F0D" w:rsidRDefault="00000000">
      <w:pPr>
        <w:pStyle w:val="af9"/>
        <w:snapToGrid w:val="0"/>
        <w:spacing w:line="360" w:lineRule="auto"/>
        <w:ind w:firstLine="560"/>
        <w:rPr>
          <w:rFonts w:hAnsi="宋体" w:cstheme="minorBidi" w:hint="eastAsia"/>
          <w:kern w:val="2"/>
          <w:sz w:val="28"/>
          <w:szCs w:val="28"/>
        </w:rPr>
      </w:pPr>
      <w:r w:rsidRPr="00AA2F0D">
        <w:rPr>
          <w:rFonts w:hAnsi="宋体" w:cstheme="minorBidi"/>
          <w:kern w:val="2"/>
          <w:sz w:val="28"/>
          <w:szCs w:val="28"/>
        </w:rPr>
        <w:t>2</w:t>
      </w:r>
      <w:r w:rsidRPr="00AA2F0D">
        <w:rPr>
          <w:rFonts w:hAnsi="宋体" w:cstheme="minorBidi" w:hint="eastAsia"/>
          <w:kern w:val="2"/>
          <w:sz w:val="28"/>
          <w:szCs w:val="28"/>
        </w:rPr>
        <w:t>、组织标准的实施等工作。</w:t>
      </w:r>
    </w:p>
    <w:p w14:paraId="10C28F40" w14:textId="77777777" w:rsidR="00DB4586" w:rsidRPr="00AA2F0D" w:rsidRDefault="00000000">
      <w:pPr>
        <w:spacing w:line="360" w:lineRule="auto"/>
        <w:rPr>
          <w:rFonts w:ascii="宋体" w:eastAsia="宋体" w:hAnsi="宋体" w:hint="eastAsia"/>
          <w:b/>
          <w:sz w:val="28"/>
          <w:szCs w:val="28"/>
        </w:rPr>
      </w:pPr>
      <w:r w:rsidRPr="00AA2F0D">
        <w:rPr>
          <w:rFonts w:ascii="宋体" w:eastAsia="宋体" w:hAnsi="宋体" w:hint="eastAsia"/>
          <w:b/>
          <w:sz w:val="28"/>
          <w:szCs w:val="28"/>
        </w:rPr>
        <w:t>八、其它应予说明的事项</w:t>
      </w:r>
    </w:p>
    <w:p w14:paraId="12FE4EAA" w14:textId="77777777" w:rsidR="00DB4586" w:rsidRPr="00AA2F0D" w:rsidRDefault="00000000">
      <w:pPr>
        <w:pStyle w:val="af9"/>
        <w:snapToGrid w:val="0"/>
        <w:spacing w:line="360" w:lineRule="auto"/>
        <w:ind w:left="468" w:firstLineChars="0" w:firstLine="0"/>
        <w:jc w:val="left"/>
        <w:rPr>
          <w:rFonts w:hAnsi="宋体" w:cstheme="minorBidi" w:hint="eastAsia"/>
          <w:kern w:val="2"/>
          <w:sz w:val="28"/>
          <w:szCs w:val="28"/>
        </w:rPr>
      </w:pPr>
      <w:r w:rsidRPr="00AA2F0D">
        <w:rPr>
          <w:rFonts w:hAnsi="宋体" w:cstheme="minorBidi" w:hint="eastAsia"/>
          <w:kern w:val="2"/>
          <w:sz w:val="28"/>
          <w:szCs w:val="28"/>
        </w:rPr>
        <w:t>截止至</w:t>
      </w:r>
      <w:proofErr w:type="gramStart"/>
      <w:r w:rsidRPr="00AA2F0D">
        <w:rPr>
          <w:rFonts w:hAnsi="宋体" w:cstheme="minorBidi" w:hint="eastAsia"/>
          <w:kern w:val="2"/>
          <w:sz w:val="28"/>
          <w:szCs w:val="28"/>
        </w:rPr>
        <w:t>本公开</w:t>
      </w:r>
      <w:proofErr w:type="gramEnd"/>
      <w:r w:rsidRPr="00AA2F0D">
        <w:rPr>
          <w:rFonts w:hAnsi="宋体" w:cstheme="minorBidi" w:hint="eastAsia"/>
          <w:kern w:val="2"/>
          <w:sz w:val="28"/>
          <w:szCs w:val="28"/>
        </w:rPr>
        <w:t xml:space="preserve">征求意见稿完成日期，未收到相关专利内容的反馈。 </w:t>
      </w:r>
    </w:p>
    <w:p w14:paraId="411C7D04" w14:textId="77777777" w:rsidR="00DB4586" w:rsidRPr="00AA2F0D" w:rsidRDefault="00DB4586">
      <w:pPr>
        <w:pStyle w:val="af9"/>
        <w:snapToGrid w:val="0"/>
        <w:spacing w:line="360" w:lineRule="auto"/>
        <w:ind w:left="468" w:firstLineChars="0" w:firstLine="0"/>
        <w:jc w:val="right"/>
        <w:rPr>
          <w:rFonts w:hAnsi="宋体" w:cstheme="minorBidi" w:hint="eastAsia"/>
          <w:kern w:val="2"/>
          <w:sz w:val="28"/>
          <w:szCs w:val="28"/>
        </w:rPr>
      </w:pPr>
    </w:p>
    <w:p w14:paraId="7CF4D133" w14:textId="77777777" w:rsidR="00DB4586" w:rsidRPr="00AA2F0D" w:rsidRDefault="00000000">
      <w:pPr>
        <w:pStyle w:val="af9"/>
        <w:snapToGrid w:val="0"/>
        <w:spacing w:line="360" w:lineRule="auto"/>
        <w:ind w:left="468" w:firstLineChars="0" w:firstLine="0"/>
        <w:jc w:val="right"/>
        <w:rPr>
          <w:rFonts w:hAnsi="宋体" w:cstheme="minorBidi" w:hint="eastAsia"/>
          <w:kern w:val="2"/>
          <w:sz w:val="28"/>
          <w:szCs w:val="28"/>
        </w:rPr>
      </w:pPr>
      <w:r w:rsidRPr="00AA2F0D">
        <w:rPr>
          <w:rFonts w:hAnsi="宋体" w:cstheme="minorBidi" w:hint="eastAsia"/>
          <w:kern w:val="2"/>
          <w:sz w:val="28"/>
          <w:szCs w:val="28"/>
        </w:rPr>
        <w:t>《自动卷发器》标准起草工作组</w:t>
      </w:r>
    </w:p>
    <w:p w14:paraId="570A8E0F" w14:textId="2D5FE65D" w:rsidR="00DB4586" w:rsidRPr="00AA2F0D" w:rsidRDefault="00000000">
      <w:pPr>
        <w:pStyle w:val="af9"/>
        <w:wordWrap w:val="0"/>
        <w:snapToGrid w:val="0"/>
        <w:spacing w:line="360" w:lineRule="auto"/>
        <w:ind w:left="468" w:right="1040" w:firstLineChars="0" w:firstLine="0"/>
        <w:jc w:val="right"/>
        <w:rPr>
          <w:rFonts w:hAnsi="宋体" w:cstheme="minorBidi" w:hint="eastAsia"/>
          <w:kern w:val="2"/>
          <w:sz w:val="28"/>
          <w:szCs w:val="28"/>
        </w:rPr>
      </w:pPr>
      <w:r w:rsidRPr="00AA2F0D">
        <w:rPr>
          <w:rFonts w:hAnsi="宋体" w:cstheme="minorBidi" w:hint="eastAsia"/>
          <w:kern w:val="2"/>
          <w:sz w:val="28"/>
          <w:szCs w:val="28"/>
        </w:rPr>
        <w:t>2024年9月23日</w:t>
      </w:r>
    </w:p>
    <w:sectPr w:rsidR="00DB4586" w:rsidRPr="00AA2F0D">
      <w:pgSz w:w="11906" w:h="16838"/>
      <w:pgMar w:top="1361" w:right="1644" w:bottom="1361" w:left="164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49564" w14:textId="77777777" w:rsidR="00CC3CC8" w:rsidRDefault="00CC3CC8" w:rsidP="00AA2F0D">
      <w:pPr>
        <w:rPr>
          <w:rFonts w:hint="eastAsia"/>
        </w:rPr>
      </w:pPr>
      <w:r>
        <w:separator/>
      </w:r>
    </w:p>
  </w:endnote>
  <w:endnote w:type="continuationSeparator" w:id="0">
    <w:p w14:paraId="07209DDA" w14:textId="77777777" w:rsidR="00CC3CC8" w:rsidRDefault="00CC3CC8" w:rsidP="00AA2F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汉仪仿宋简">
    <w:altName w:val="宋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E023C" w14:textId="77777777" w:rsidR="00CC3CC8" w:rsidRDefault="00CC3CC8" w:rsidP="00AA2F0D">
      <w:pPr>
        <w:rPr>
          <w:rFonts w:hint="eastAsia"/>
        </w:rPr>
      </w:pPr>
      <w:r>
        <w:separator/>
      </w:r>
    </w:p>
  </w:footnote>
  <w:footnote w:type="continuationSeparator" w:id="0">
    <w:p w14:paraId="09A9884A" w14:textId="77777777" w:rsidR="00CC3CC8" w:rsidRDefault="00CC3CC8" w:rsidP="00AA2F0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D20C86"/>
    <w:multiLevelType w:val="singleLevel"/>
    <w:tmpl w:val="F6D20C86"/>
    <w:lvl w:ilvl="0">
      <w:start w:val="1"/>
      <w:numFmt w:val="chineseCounting"/>
      <w:suff w:val="nothing"/>
      <w:lvlText w:val="%1、"/>
      <w:lvlJc w:val="left"/>
      <w:rPr>
        <w:rFonts w:hint="eastAsia"/>
      </w:r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color w:val="00000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37BD6FC5"/>
    <w:multiLevelType w:val="multilevel"/>
    <w:tmpl w:val="37BD6FC5"/>
    <w:lvl w:ilvl="0">
      <w:start w:val="4"/>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557C2AF5"/>
    <w:multiLevelType w:val="multilevel"/>
    <w:tmpl w:val="557C2AF5"/>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5245" w:firstLine="0"/>
      </w:pPr>
      <w:rPr>
        <w:rFonts w:ascii="Times New Roman" w:eastAsia="黑体" w:hAnsi="Times New Roman" w:hint="default"/>
        <w:b w:val="0"/>
        <w:i w:val="0"/>
        <w:sz w:val="21"/>
      </w:rPr>
    </w:lvl>
    <w:lvl w:ilvl="2">
      <w:start w:val="1"/>
      <w:numFmt w:val="decimal"/>
      <w:suff w:val="nothing"/>
      <w:lvlText w:val="%1%2.%3　"/>
      <w:lvlJc w:val="left"/>
      <w:pPr>
        <w:ind w:left="-5245" w:firstLine="0"/>
      </w:pPr>
      <w:rPr>
        <w:rFonts w:ascii="Times New Roman" w:eastAsia="黑体" w:hAnsi="Times New Roman" w:hint="default"/>
        <w:b w:val="0"/>
        <w:i w:val="0"/>
        <w:sz w:val="21"/>
      </w:rPr>
    </w:lvl>
    <w:lvl w:ilvl="3">
      <w:start w:val="1"/>
      <w:numFmt w:val="decimal"/>
      <w:suff w:val="nothing"/>
      <w:lvlText w:val="%1%2.%3.%4　"/>
      <w:lvlJc w:val="left"/>
      <w:pPr>
        <w:ind w:left="-5245" w:firstLine="0"/>
      </w:pPr>
      <w:rPr>
        <w:rFonts w:ascii="Times New Roman" w:eastAsia="黑体" w:hAnsi="Times New Roman" w:hint="default"/>
        <w:b w:val="0"/>
        <w:i w:val="0"/>
        <w:sz w:val="21"/>
      </w:rPr>
    </w:lvl>
    <w:lvl w:ilvl="4">
      <w:start w:val="1"/>
      <w:numFmt w:val="decimal"/>
      <w:suff w:val="nothing"/>
      <w:lvlText w:val="%1%2.%3.%4.%5　"/>
      <w:lvlJc w:val="left"/>
      <w:pPr>
        <w:ind w:left="-5245" w:firstLine="0"/>
      </w:pPr>
      <w:rPr>
        <w:rFonts w:ascii="Times New Roman" w:eastAsia="黑体" w:hAnsi="Times New Roman" w:hint="default"/>
        <w:b w:val="0"/>
        <w:i w:val="0"/>
        <w:sz w:val="21"/>
      </w:rPr>
    </w:lvl>
    <w:lvl w:ilvl="5">
      <w:start w:val="1"/>
      <w:numFmt w:val="decimal"/>
      <w:suff w:val="nothing"/>
      <w:lvlText w:val="%1%2.%3.%4.%5.%6　"/>
      <w:lvlJc w:val="left"/>
      <w:pPr>
        <w:ind w:left="-5245" w:firstLine="0"/>
      </w:pPr>
      <w:rPr>
        <w:rFonts w:ascii="Times New Roman" w:eastAsia="黑体" w:hAnsi="Times New Roman" w:hint="default"/>
        <w:b w:val="0"/>
        <w:i w:val="0"/>
        <w:sz w:val="21"/>
      </w:rPr>
    </w:lvl>
    <w:lvl w:ilvl="6">
      <w:start w:val="1"/>
      <w:numFmt w:val="decimal"/>
      <w:suff w:val="nothing"/>
      <w:lvlText w:val="%1%2.%3.%4.%5.%6.%7　"/>
      <w:lvlJc w:val="left"/>
      <w:pPr>
        <w:ind w:left="-5245" w:firstLine="0"/>
      </w:pPr>
      <w:rPr>
        <w:rFonts w:ascii="Times New Roman" w:eastAsia="黑体" w:hAnsi="Times New Roman" w:hint="default"/>
        <w:b w:val="0"/>
        <w:i w:val="0"/>
        <w:sz w:val="21"/>
      </w:rPr>
    </w:lvl>
    <w:lvl w:ilvl="7">
      <w:start w:val="1"/>
      <w:numFmt w:val="decimal"/>
      <w:lvlText w:val="%1.%2.%3.%4.%5.%6.%7.%8"/>
      <w:lvlJc w:val="left"/>
      <w:pPr>
        <w:tabs>
          <w:tab w:val="left" w:pos="-894"/>
        </w:tabs>
        <w:ind w:left="-1276" w:hanging="1418"/>
      </w:pPr>
      <w:rPr>
        <w:rFonts w:hint="eastAsia"/>
      </w:rPr>
    </w:lvl>
    <w:lvl w:ilvl="8">
      <w:start w:val="1"/>
      <w:numFmt w:val="decimal"/>
      <w:lvlText w:val="%1.%2.%3.%4.%5.%6.%7.%8.%9"/>
      <w:lvlJc w:val="left"/>
      <w:pPr>
        <w:tabs>
          <w:tab w:val="left" w:pos="-468"/>
        </w:tabs>
        <w:ind w:left="-568" w:hanging="1700"/>
      </w:pPr>
      <w:rPr>
        <w:rFonts w:hint="eastAsia"/>
      </w:rPr>
    </w:lvl>
  </w:abstractNum>
  <w:abstractNum w:abstractNumId="4" w15:restartNumberingAfterBreak="0">
    <w:nsid w:val="646260FA"/>
    <w:multiLevelType w:val="multilevel"/>
    <w:tmpl w:val="646260FA"/>
    <w:lvl w:ilvl="0">
      <w:start w:val="1"/>
      <w:numFmt w:val="decimal"/>
      <w:pStyle w:val="a6"/>
      <w:suff w:val="nothing"/>
      <w:lvlText w:val="表%1　"/>
      <w:lvlJc w:val="left"/>
      <w:pPr>
        <w:ind w:left="3828" w:firstLine="0"/>
      </w:pPr>
      <w:rPr>
        <w:rFonts w:ascii="黑体" w:eastAsia="黑体" w:hAnsi="Times New Roman" w:hint="eastAsia"/>
        <w:b w:val="0"/>
        <w:i w:val="0"/>
        <w:sz w:val="21"/>
      </w:rPr>
    </w:lvl>
    <w:lvl w:ilvl="1">
      <w:start w:val="1"/>
      <w:numFmt w:val="decimal"/>
      <w:lvlText w:val="%1.%2"/>
      <w:lvlJc w:val="left"/>
      <w:pPr>
        <w:tabs>
          <w:tab w:val="left" w:pos="1832"/>
        </w:tabs>
        <w:ind w:left="1832" w:hanging="567"/>
      </w:pPr>
      <w:rPr>
        <w:rFonts w:hint="eastAsia"/>
      </w:rPr>
    </w:lvl>
    <w:lvl w:ilvl="2">
      <w:start w:val="1"/>
      <w:numFmt w:val="decimal"/>
      <w:lvlText w:val="%1.%2.%3"/>
      <w:lvlJc w:val="left"/>
      <w:pPr>
        <w:tabs>
          <w:tab w:val="left" w:pos="2258"/>
        </w:tabs>
        <w:ind w:left="2258" w:hanging="567"/>
      </w:pPr>
      <w:rPr>
        <w:rFonts w:hint="eastAsia"/>
      </w:rPr>
    </w:lvl>
    <w:lvl w:ilvl="3">
      <w:start w:val="1"/>
      <w:numFmt w:val="decimal"/>
      <w:lvlText w:val="%1.%2.%3.%4"/>
      <w:lvlJc w:val="left"/>
      <w:pPr>
        <w:tabs>
          <w:tab w:val="left" w:pos="2824"/>
        </w:tabs>
        <w:ind w:left="2824" w:hanging="708"/>
      </w:pPr>
      <w:rPr>
        <w:rFonts w:hint="eastAsia"/>
      </w:rPr>
    </w:lvl>
    <w:lvl w:ilvl="4">
      <w:start w:val="1"/>
      <w:numFmt w:val="decimal"/>
      <w:lvlText w:val="%1.%2.%3.%4.%5"/>
      <w:lvlJc w:val="left"/>
      <w:pPr>
        <w:tabs>
          <w:tab w:val="left" w:pos="3391"/>
        </w:tabs>
        <w:ind w:left="3391" w:hanging="850"/>
      </w:pPr>
      <w:rPr>
        <w:rFonts w:hint="eastAsia"/>
      </w:rPr>
    </w:lvl>
    <w:lvl w:ilvl="5">
      <w:start w:val="1"/>
      <w:numFmt w:val="decimal"/>
      <w:lvlText w:val="%1.%2.%3.%4.%5.%6"/>
      <w:lvlJc w:val="left"/>
      <w:pPr>
        <w:tabs>
          <w:tab w:val="left" w:pos="4100"/>
        </w:tabs>
        <w:ind w:left="4100" w:hanging="1134"/>
      </w:pPr>
      <w:rPr>
        <w:rFonts w:hint="eastAsia"/>
      </w:rPr>
    </w:lvl>
    <w:lvl w:ilvl="6">
      <w:start w:val="1"/>
      <w:numFmt w:val="decimal"/>
      <w:lvlText w:val="%1.%2.%3.%4.%5.%6.%7"/>
      <w:lvlJc w:val="left"/>
      <w:pPr>
        <w:tabs>
          <w:tab w:val="left" w:pos="4667"/>
        </w:tabs>
        <w:ind w:left="4667" w:hanging="1276"/>
      </w:pPr>
      <w:rPr>
        <w:rFonts w:hint="eastAsia"/>
      </w:rPr>
    </w:lvl>
    <w:lvl w:ilvl="7">
      <w:start w:val="1"/>
      <w:numFmt w:val="decimal"/>
      <w:lvlText w:val="%1.%2.%3.%4.%5.%6.%7.%8"/>
      <w:lvlJc w:val="left"/>
      <w:pPr>
        <w:tabs>
          <w:tab w:val="left" w:pos="5234"/>
        </w:tabs>
        <w:ind w:left="5234" w:hanging="1418"/>
      </w:pPr>
      <w:rPr>
        <w:rFonts w:hint="eastAsia"/>
      </w:rPr>
    </w:lvl>
    <w:lvl w:ilvl="8">
      <w:start w:val="1"/>
      <w:numFmt w:val="decimal"/>
      <w:lvlText w:val="%1.%2.%3.%4.%5.%6.%7.%8.%9"/>
      <w:lvlJc w:val="left"/>
      <w:pPr>
        <w:tabs>
          <w:tab w:val="left" w:pos="5942"/>
        </w:tabs>
        <w:ind w:left="5942" w:hanging="1700"/>
      </w:pPr>
      <w:rPr>
        <w:rFonts w:hint="eastAsia"/>
      </w:rPr>
    </w:lvl>
  </w:abstractNum>
  <w:num w:numId="1" w16cid:durableId="29426781">
    <w:abstractNumId w:val="4"/>
  </w:num>
  <w:num w:numId="2" w16cid:durableId="571233858">
    <w:abstractNumId w:val="1"/>
  </w:num>
  <w:num w:numId="3" w16cid:durableId="1389067468">
    <w:abstractNumId w:val="3"/>
  </w:num>
  <w:num w:numId="4" w16cid:durableId="1598296264">
    <w:abstractNumId w:val="0"/>
  </w:num>
  <w:num w:numId="5" w16cid:durableId="627513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oNotTrackFormatting/>
  <w:defaultTabStop w:val="420"/>
  <w:drawingGridVerticalSpacing w:val="156"/>
  <w:noPunctuationKerning/>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AxNWFjMjI4NmU0YzAxZjRjYWU3ZWMzYjUwYjRiNDQifQ=="/>
  </w:docVars>
  <w:rsids>
    <w:rsidRoot w:val="000F2C83"/>
    <w:rsid w:val="0000006B"/>
    <w:rsid w:val="0000240A"/>
    <w:rsid w:val="00007D21"/>
    <w:rsid w:val="000100DE"/>
    <w:rsid w:val="00015F72"/>
    <w:rsid w:val="0002210D"/>
    <w:rsid w:val="000222AF"/>
    <w:rsid w:val="00022C75"/>
    <w:rsid w:val="00023F64"/>
    <w:rsid w:val="0002447C"/>
    <w:rsid w:val="00024821"/>
    <w:rsid w:val="00027EF1"/>
    <w:rsid w:val="00032179"/>
    <w:rsid w:val="00032324"/>
    <w:rsid w:val="0003322A"/>
    <w:rsid w:val="00033E5C"/>
    <w:rsid w:val="00034488"/>
    <w:rsid w:val="00034904"/>
    <w:rsid w:val="000351EE"/>
    <w:rsid w:val="00036582"/>
    <w:rsid w:val="000405B5"/>
    <w:rsid w:val="00043427"/>
    <w:rsid w:val="0004464A"/>
    <w:rsid w:val="00045C12"/>
    <w:rsid w:val="00050DCA"/>
    <w:rsid w:val="0005786B"/>
    <w:rsid w:val="00061B79"/>
    <w:rsid w:val="000647B9"/>
    <w:rsid w:val="000661EF"/>
    <w:rsid w:val="00067B61"/>
    <w:rsid w:val="00071B71"/>
    <w:rsid w:val="00073744"/>
    <w:rsid w:val="00074159"/>
    <w:rsid w:val="00074388"/>
    <w:rsid w:val="000744DD"/>
    <w:rsid w:val="00081BAA"/>
    <w:rsid w:val="00082787"/>
    <w:rsid w:val="000829F9"/>
    <w:rsid w:val="000843A2"/>
    <w:rsid w:val="00084D31"/>
    <w:rsid w:val="000863EA"/>
    <w:rsid w:val="00087C52"/>
    <w:rsid w:val="00091650"/>
    <w:rsid w:val="00093482"/>
    <w:rsid w:val="000935F7"/>
    <w:rsid w:val="00093BCB"/>
    <w:rsid w:val="00095925"/>
    <w:rsid w:val="00097580"/>
    <w:rsid w:val="000A7571"/>
    <w:rsid w:val="000A7648"/>
    <w:rsid w:val="000B2123"/>
    <w:rsid w:val="000C23A3"/>
    <w:rsid w:val="000C3648"/>
    <w:rsid w:val="000C4E3C"/>
    <w:rsid w:val="000D2175"/>
    <w:rsid w:val="000D3FD3"/>
    <w:rsid w:val="000D4210"/>
    <w:rsid w:val="000E0A8C"/>
    <w:rsid w:val="000E1544"/>
    <w:rsid w:val="000E4F15"/>
    <w:rsid w:val="000F0677"/>
    <w:rsid w:val="000F15DF"/>
    <w:rsid w:val="000F2C83"/>
    <w:rsid w:val="000F55E1"/>
    <w:rsid w:val="001002A8"/>
    <w:rsid w:val="001013B9"/>
    <w:rsid w:val="00101C81"/>
    <w:rsid w:val="0010298A"/>
    <w:rsid w:val="00103402"/>
    <w:rsid w:val="00106B18"/>
    <w:rsid w:val="00107430"/>
    <w:rsid w:val="00110616"/>
    <w:rsid w:val="001117C3"/>
    <w:rsid w:val="00111B7E"/>
    <w:rsid w:val="00117359"/>
    <w:rsid w:val="001228B7"/>
    <w:rsid w:val="00134826"/>
    <w:rsid w:val="00134AF1"/>
    <w:rsid w:val="001406FA"/>
    <w:rsid w:val="00140970"/>
    <w:rsid w:val="0014394A"/>
    <w:rsid w:val="00145644"/>
    <w:rsid w:val="00147D19"/>
    <w:rsid w:val="00147F5B"/>
    <w:rsid w:val="00150A4F"/>
    <w:rsid w:val="00150C53"/>
    <w:rsid w:val="0015223F"/>
    <w:rsid w:val="00152A30"/>
    <w:rsid w:val="00155367"/>
    <w:rsid w:val="0016014D"/>
    <w:rsid w:val="0016265A"/>
    <w:rsid w:val="00165401"/>
    <w:rsid w:val="00166BBB"/>
    <w:rsid w:val="00167FC8"/>
    <w:rsid w:val="001772D1"/>
    <w:rsid w:val="00183EC5"/>
    <w:rsid w:val="00192068"/>
    <w:rsid w:val="00196895"/>
    <w:rsid w:val="001A3B38"/>
    <w:rsid w:val="001A4FD8"/>
    <w:rsid w:val="001B213D"/>
    <w:rsid w:val="001B4869"/>
    <w:rsid w:val="001D54D3"/>
    <w:rsid w:val="001D657E"/>
    <w:rsid w:val="001D759F"/>
    <w:rsid w:val="001E0ECC"/>
    <w:rsid w:val="001E34B9"/>
    <w:rsid w:val="001F05AC"/>
    <w:rsid w:val="001F1F75"/>
    <w:rsid w:val="001F2B1F"/>
    <w:rsid w:val="001F7826"/>
    <w:rsid w:val="0020449B"/>
    <w:rsid w:val="00207516"/>
    <w:rsid w:val="00213DF0"/>
    <w:rsid w:val="00214C0A"/>
    <w:rsid w:val="00215C59"/>
    <w:rsid w:val="00217252"/>
    <w:rsid w:val="00225F29"/>
    <w:rsid w:val="0022646E"/>
    <w:rsid w:val="002329F5"/>
    <w:rsid w:val="0023710D"/>
    <w:rsid w:val="002417DD"/>
    <w:rsid w:val="00247A48"/>
    <w:rsid w:val="002508AE"/>
    <w:rsid w:val="00262566"/>
    <w:rsid w:val="00262E91"/>
    <w:rsid w:val="002650D5"/>
    <w:rsid w:val="00271CEE"/>
    <w:rsid w:val="00273DE7"/>
    <w:rsid w:val="00276EB8"/>
    <w:rsid w:val="002771E0"/>
    <w:rsid w:val="00281E11"/>
    <w:rsid w:val="00294FE8"/>
    <w:rsid w:val="00295065"/>
    <w:rsid w:val="002976F9"/>
    <w:rsid w:val="002979EB"/>
    <w:rsid w:val="002A1DD1"/>
    <w:rsid w:val="002C08FB"/>
    <w:rsid w:val="002C569A"/>
    <w:rsid w:val="002C5F73"/>
    <w:rsid w:val="002C6163"/>
    <w:rsid w:val="002D00DF"/>
    <w:rsid w:val="002D4B7F"/>
    <w:rsid w:val="002E1348"/>
    <w:rsid w:val="002E3E88"/>
    <w:rsid w:val="002E52BC"/>
    <w:rsid w:val="002E6372"/>
    <w:rsid w:val="00301502"/>
    <w:rsid w:val="003050A9"/>
    <w:rsid w:val="00307516"/>
    <w:rsid w:val="003146B8"/>
    <w:rsid w:val="00316730"/>
    <w:rsid w:val="00320769"/>
    <w:rsid w:val="003273FC"/>
    <w:rsid w:val="00332A6A"/>
    <w:rsid w:val="00335979"/>
    <w:rsid w:val="00336A73"/>
    <w:rsid w:val="00342198"/>
    <w:rsid w:val="0034281E"/>
    <w:rsid w:val="00344BCB"/>
    <w:rsid w:val="00346E59"/>
    <w:rsid w:val="0034707A"/>
    <w:rsid w:val="00352709"/>
    <w:rsid w:val="00355906"/>
    <w:rsid w:val="00356DFC"/>
    <w:rsid w:val="00357F80"/>
    <w:rsid w:val="00362BA5"/>
    <w:rsid w:val="0036302B"/>
    <w:rsid w:val="00364C85"/>
    <w:rsid w:val="00367A3A"/>
    <w:rsid w:val="00367BE5"/>
    <w:rsid w:val="00383C1F"/>
    <w:rsid w:val="00384158"/>
    <w:rsid w:val="0039337F"/>
    <w:rsid w:val="003956F6"/>
    <w:rsid w:val="003A0B2A"/>
    <w:rsid w:val="003A35D1"/>
    <w:rsid w:val="003A3F9B"/>
    <w:rsid w:val="003A5E7F"/>
    <w:rsid w:val="003A7C5E"/>
    <w:rsid w:val="003B1FFC"/>
    <w:rsid w:val="003B23C0"/>
    <w:rsid w:val="003B3773"/>
    <w:rsid w:val="003B57E9"/>
    <w:rsid w:val="003C456A"/>
    <w:rsid w:val="003C4600"/>
    <w:rsid w:val="003C46BD"/>
    <w:rsid w:val="003C5FA9"/>
    <w:rsid w:val="003D2003"/>
    <w:rsid w:val="003D7DF9"/>
    <w:rsid w:val="003E4FE0"/>
    <w:rsid w:val="003E6544"/>
    <w:rsid w:val="003F11B3"/>
    <w:rsid w:val="003F176D"/>
    <w:rsid w:val="003F32C0"/>
    <w:rsid w:val="003F650C"/>
    <w:rsid w:val="00400600"/>
    <w:rsid w:val="004017A3"/>
    <w:rsid w:val="004037A1"/>
    <w:rsid w:val="00406960"/>
    <w:rsid w:val="004133D0"/>
    <w:rsid w:val="00413D7A"/>
    <w:rsid w:val="00417405"/>
    <w:rsid w:val="004259DB"/>
    <w:rsid w:val="00426227"/>
    <w:rsid w:val="004321F4"/>
    <w:rsid w:val="00432E01"/>
    <w:rsid w:val="004350F5"/>
    <w:rsid w:val="0043575D"/>
    <w:rsid w:val="00440470"/>
    <w:rsid w:val="004413B5"/>
    <w:rsid w:val="004439CB"/>
    <w:rsid w:val="00446479"/>
    <w:rsid w:val="004464E3"/>
    <w:rsid w:val="0044721F"/>
    <w:rsid w:val="00447496"/>
    <w:rsid w:val="0044795F"/>
    <w:rsid w:val="00451236"/>
    <w:rsid w:val="004514DB"/>
    <w:rsid w:val="00451756"/>
    <w:rsid w:val="004517E4"/>
    <w:rsid w:val="00457FE6"/>
    <w:rsid w:val="00463790"/>
    <w:rsid w:val="00463C40"/>
    <w:rsid w:val="0046671E"/>
    <w:rsid w:val="0047003B"/>
    <w:rsid w:val="004822D2"/>
    <w:rsid w:val="00484871"/>
    <w:rsid w:val="00492E34"/>
    <w:rsid w:val="00497734"/>
    <w:rsid w:val="004A0EA6"/>
    <w:rsid w:val="004A4F9F"/>
    <w:rsid w:val="004B12F3"/>
    <w:rsid w:val="004B3D0B"/>
    <w:rsid w:val="004B4EBF"/>
    <w:rsid w:val="004C0CD1"/>
    <w:rsid w:val="004C4945"/>
    <w:rsid w:val="004C592F"/>
    <w:rsid w:val="004C5996"/>
    <w:rsid w:val="004C5AA1"/>
    <w:rsid w:val="004D1A16"/>
    <w:rsid w:val="004D3FC3"/>
    <w:rsid w:val="004F0ACA"/>
    <w:rsid w:val="004F1A16"/>
    <w:rsid w:val="004F2C80"/>
    <w:rsid w:val="004F404A"/>
    <w:rsid w:val="004F404D"/>
    <w:rsid w:val="0050262A"/>
    <w:rsid w:val="00503C1A"/>
    <w:rsid w:val="00511BE0"/>
    <w:rsid w:val="005175D7"/>
    <w:rsid w:val="00522467"/>
    <w:rsid w:val="0052458E"/>
    <w:rsid w:val="005372F1"/>
    <w:rsid w:val="00541CB0"/>
    <w:rsid w:val="00545133"/>
    <w:rsid w:val="005611CB"/>
    <w:rsid w:val="005641BB"/>
    <w:rsid w:val="00566B2A"/>
    <w:rsid w:val="00567EB8"/>
    <w:rsid w:val="005727F0"/>
    <w:rsid w:val="005740EE"/>
    <w:rsid w:val="005757F6"/>
    <w:rsid w:val="0057600A"/>
    <w:rsid w:val="0057618C"/>
    <w:rsid w:val="005768C5"/>
    <w:rsid w:val="005808AC"/>
    <w:rsid w:val="00583C61"/>
    <w:rsid w:val="00585B21"/>
    <w:rsid w:val="005922D6"/>
    <w:rsid w:val="00597922"/>
    <w:rsid w:val="005A26EC"/>
    <w:rsid w:val="005A4912"/>
    <w:rsid w:val="005A49C4"/>
    <w:rsid w:val="005A5514"/>
    <w:rsid w:val="005A628A"/>
    <w:rsid w:val="005A6B2A"/>
    <w:rsid w:val="005A7FA9"/>
    <w:rsid w:val="005B2622"/>
    <w:rsid w:val="005B58B9"/>
    <w:rsid w:val="005B65ED"/>
    <w:rsid w:val="005C0E01"/>
    <w:rsid w:val="005C39B0"/>
    <w:rsid w:val="005C6451"/>
    <w:rsid w:val="005D192A"/>
    <w:rsid w:val="005D5A1C"/>
    <w:rsid w:val="005D7768"/>
    <w:rsid w:val="005E04F4"/>
    <w:rsid w:val="005E1E06"/>
    <w:rsid w:val="005E202D"/>
    <w:rsid w:val="005E5963"/>
    <w:rsid w:val="005E656F"/>
    <w:rsid w:val="005E68CB"/>
    <w:rsid w:val="005E73BF"/>
    <w:rsid w:val="005F5125"/>
    <w:rsid w:val="005F5A3C"/>
    <w:rsid w:val="005F7701"/>
    <w:rsid w:val="005F77FF"/>
    <w:rsid w:val="00605282"/>
    <w:rsid w:val="0061591D"/>
    <w:rsid w:val="0062012F"/>
    <w:rsid w:val="0062073B"/>
    <w:rsid w:val="00626CA7"/>
    <w:rsid w:val="006308E6"/>
    <w:rsid w:val="00631A1D"/>
    <w:rsid w:val="006357F5"/>
    <w:rsid w:val="00637A39"/>
    <w:rsid w:val="0064076D"/>
    <w:rsid w:val="00640B62"/>
    <w:rsid w:val="0064112D"/>
    <w:rsid w:val="006423F0"/>
    <w:rsid w:val="00644EDF"/>
    <w:rsid w:val="00651AA2"/>
    <w:rsid w:val="006535E8"/>
    <w:rsid w:val="00655B04"/>
    <w:rsid w:val="006567A0"/>
    <w:rsid w:val="00657ECE"/>
    <w:rsid w:val="00663C1C"/>
    <w:rsid w:val="00667037"/>
    <w:rsid w:val="006756F0"/>
    <w:rsid w:val="00676A1A"/>
    <w:rsid w:val="00680F60"/>
    <w:rsid w:val="00681D5C"/>
    <w:rsid w:val="00682925"/>
    <w:rsid w:val="006941FD"/>
    <w:rsid w:val="00695880"/>
    <w:rsid w:val="006A04B6"/>
    <w:rsid w:val="006A51E7"/>
    <w:rsid w:val="006A5900"/>
    <w:rsid w:val="006B16F2"/>
    <w:rsid w:val="006B3A2F"/>
    <w:rsid w:val="006B408E"/>
    <w:rsid w:val="006B43BA"/>
    <w:rsid w:val="006B709E"/>
    <w:rsid w:val="006C060D"/>
    <w:rsid w:val="006C3EBC"/>
    <w:rsid w:val="006D7D07"/>
    <w:rsid w:val="006E089F"/>
    <w:rsid w:val="006E5910"/>
    <w:rsid w:val="006E5D9E"/>
    <w:rsid w:val="006E6DC1"/>
    <w:rsid w:val="006F17CC"/>
    <w:rsid w:val="006F3F22"/>
    <w:rsid w:val="006F4D05"/>
    <w:rsid w:val="006F4E6F"/>
    <w:rsid w:val="006F633A"/>
    <w:rsid w:val="006F658D"/>
    <w:rsid w:val="00700289"/>
    <w:rsid w:val="00700A0C"/>
    <w:rsid w:val="00701F05"/>
    <w:rsid w:val="00704D3F"/>
    <w:rsid w:val="00704EB3"/>
    <w:rsid w:val="00710B7A"/>
    <w:rsid w:val="00713FC0"/>
    <w:rsid w:val="007153AA"/>
    <w:rsid w:val="00716F09"/>
    <w:rsid w:val="00717879"/>
    <w:rsid w:val="007178F8"/>
    <w:rsid w:val="007205B4"/>
    <w:rsid w:val="00723597"/>
    <w:rsid w:val="00730284"/>
    <w:rsid w:val="00732B7B"/>
    <w:rsid w:val="00740DB8"/>
    <w:rsid w:val="00742233"/>
    <w:rsid w:val="007477E1"/>
    <w:rsid w:val="00757755"/>
    <w:rsid w:val="00760610"/>
    <w:rsid w:val="007617BA"/>
    <w:rsid w:val="007626FB"/>
    <w:rsid w:val="0076540E"/>
    <w:rsid w:val="007700AE"/>
    <w:rsid w:val="00771842"/>
    <w:rsid w:val="0077303F"/>
    <w:rsid w:val="00782FF7"/>
    <w:rsid w:val="007876D9"/>
    <w:rsid w:val="0079226C"/>
    <w:rsid w:val="00793123"/>
    <w:rsid w:val="00793ABE"/>
    <w:rsid w:val="00793AFA"/>
    <w:rsid w:val="007962C2"/>
    <w:rsid w:val="00797F61"/>
    <w:rsid w:val="007A2917"/>
    <w:rsid w:val="007B195B"/>
    <w:rsid w:val="007B1E6D"/>
    <w:rsid w:val="007B258F"/>
    <w:rsid w:val="007B3884"/>
    <w:rsid w:val="007B6A88"/>
    <w:rsid w:val="007B6B06"/>
    <w:rsid w:val="007C609C"/>
    <w:rsid w:val="007D0469"/>
    <w:rsid w:val="007D0C16"/>
    <w:rsid w:val="007D0D82"/>
    <w:rsid w:val="007D3E68"/>
    <w:rsid w:val="007D78BD"/>
    <w:rsid w:val="007E47B7"/>
    <w:rsid w:val="007E528E"/>
    <w:rsid w:val="007F0A13"/>
    <w:rsid w:val="007F6200"/>
    <w:rsid w:val="007F74FC"/>
    <w:rsid w:val="007F7C9B"/>
    <w:rsid w:val="008119E5"/>
    <w:rsid w:val="008143C1"/>
    <w:rsid w:val="008179BB"/>
    <w:rsid w:val="00817E7D"/>
    <w:rsid w:val="00821708"/>
    <w:rsid w:val="00821A5C"/>
    <w:rsid w:val="00822B11"/>
    <w:rsid w:val="00826A31"/>
    <w:rsid w:val="008301BB"/>
    <w:rsid w:val="0083123D"/>
    <w:rsid w:val="0083221C"/>
    <w:rsid w:val="008325A2"/>
    <w:rsid w:val="00832B7A"/>
    <w:rsid w:val="008400DD"/>
    <w:rsid w:val="00845FFF"/>
    <w:rsid w:val="00846051"/>
    <w:rsid w:val="0085342D"/>
    <w:rsid w:val="008567AD"/>
    <w:rsid w:val="00857EBF"/>
    <w:rsid w:val="00860E6A"/>
    <w:rsid w:val="00861A3C"/>
    <w:rsid w:val="0086306B"/>
    <w:rsid w:val="008657C2"/>
    <w:rsid w:val="00865D42"/>
    <w:rsid w:val="008677CE"/>
    <w:rsid w:val="008704E7"/>
    <w:rsid w:val="00871DF5"/>
    <w:rsid w:val="00872AD8"/>
    <w:rsid w:val="00876F11"/>
    <w:rsid w:val="008827BE"/>
    <w:rsid w:val="00883C95"/>
    <w:rsid w:val="00885402"/>
    <w:rsid w:val="008901E2"/>
    <w:rsid w:val="00891B3A"/>
    <w:rsid w:val="00895243"/>
    <w:rsid w:val="00896015"/>
    <w:rsid w:val="008A1221"/>
    <w:rsid w:val="008B0F95"/>
    <w:rsid w:val="008B5F8D"/>
    <w:rsid w:val="008B798C"/>
    <w:rsid w:val="008C35B9"/>
    <w:rsid w:val="008C595B"/>
    <w:rsid w:val="008C681A"/>
    <w:rsid w:val="008D02E3"/>
    <w:rsid w:val="008D2EF9"/>
    <w:rsid w:val="008D31AD"/>
    <w:rsid w:val="008D4DD5"/>
    <w:rsid w:val="008D53C2"/>
    <w:rsid w:val="008D7CD1"/>
    <w:rsid w:val="008E04C2"/>
    <w:rsid w:val="008E04EE"/>
    <w:rsid w:val="008E4FD2"/>
    <w:rsid w:val="008F6584"/>
    <w:rsid w:val="009013E4"/>
    <w:rsid w:val="00903F56"/>
    <w:rsid w:val="0090422F"/>
    <w:rsid w:val="00905518"/>
    <w:rsid w:val="00905F4B"/>
    <w:rsid w:val="009073BF"/>
    <w:rsid w:val="00912FB9"/>
    <w:rsid w:val="00913804"/>
    <w:rsid w:val="009203FC"/>
    <w:rsid w:val="009221D4"/>
    <w:rsid w:val="00924A6D"/>
    <w:rsid w:val="00927035"/>
    <w:rsid w:val="0093180B"/>
    <w:rsid w:val="009345F5"/>
    <w:rsid w:val="0093515E"/>
    <w:rsid w:val="009379AC"/>
    <w:rsid w:val="00937FD2"/>
    <w:rsid w:val="0094244D"/>
    <w:rsid w:val="00946774"/>
    <w:rsid w:val="00946A26"/>
    <w:rsid w:val="00946A61"/>
    <w:rsid w:val="00952BDC"/>
    <w:rsid w:val="00953A7D"/>
    <w:rsid w:val="00956603"/>
    <w:rsid w:val="00957359"/>
    <w:rsid w:val="00962FA7"/>
    <w:rsid w:val="009732AE"/>
    <w:rsid w:val="0097471F"/>
    <w:rsid w:val="009868E1"/>
    <w:rsid w:val="00986D7A"/>
    <w:rsid w:val="00990C10"/>
    <w:rsid w:val="00990D76"/>
    <w:rsid w:val="009910F0"/>
    <w:rsid w:val="00992CE6"/>
    <w:rsid w:val="00994024"/>
    <w:rsid w:val="009966C0"/>
    <w:rsid w:val="009A0BAF"/>
    <w:rsid w:val="009A2835"/>
    <w:rsid w:val="009A5E6F"/>
    <w:rsid w:val="009B1F26"/>
    <w:rsid w:val="009C1B6C"/>
    <w:rsid w:val="009C28AF"/>
    <w:rsid w:val="009C4E57"/>
    <w:rsid w:val="009C6156"/>
    <w:rsid w:val="009C7322"/>
    <w:rsid w:val="009D0AB6"/>
    <w:rsid w:val="009D0B6D"/>
    <w:rsid w:val="009D295F"/>
    <w:rsid w:val="009D5225"/>
    <w:rsid w:val="009D5C07"/>
    <w:rsid w:val="009D5C97"/>
    <w:rsid w:val="009E0748"/>
    <w:rsid w:val="009E227F"/>
    <w:rsid w:val="009E3DA5"/>
    <w:rsid w:val="009E7DDC"/>
    <w:rsid w:val="009F1FEA"/>
    <w:rsid w:val="009F4DD2"/>
    <w:rsid w:val="009F7569"/>
    <w:rsid w:val="00A0040C"/>
    <w:rsid w:val="00A017F4"/>
    <w:rsid w:val="00A01DBE"/>
    <w:rsid w:val="00A02666"/>
    <w:rsid w:val="00A07E4B"/>
    <w:rsid w:val="00A168E4"/>
    <w:rsid w:val="00A17238"/>
    <w:rsid w:val="00A1773B"/>
    <w:rsid w:val="00A30679"/>
    <w:rsid w:val="00A3344C"/>
    <w:rsid w:val="00A334F9"/>
    <w:rsid w:val="00A361D7"/>
    <w:rsid w:val="00A3725B"/>
    <w:rsid w:val="00A37F57"/>
    <w:rsid w:val="00A41697"/>
    <w:rsid w:val="00A45196"/>
    <w:rsid w:val="00A516A6"/>
    <w:rsid w:val="00A5279A"/>
    <w:rsid w:val="00A5451F"/>
    <w:rsid w:val="00A61FC4"/>
    <w:rsid w:val="00A62CED"/>
    <w:rsid w:val="00A634AE"/>
    <w:rsid w:val="00A646B1"/>
    <w:rsid w:val="00A70F46"/>
    <w:rsid w:val="00A71F41"/>
    <w:rsid w:val="00A7251D"/>
    <w:rsid w:val="00A7343C"/>
    <w:rsid w:val="00A73753"/>
    <w:rsid w:val="00A74818"/>
    <w:rsid w:val="00A75984"/>
    <w:rsid w:val="00A768E5"/>
    <w:rsid w:val="00A76AE7"/>
    <w:rsid w:val="00A81540"/>
    <w:rsid w:val="00A816F3"/>
    <w:rsid w:val="00A8282E"/>
    <w:rsid w:val="00A82FCB"/>
    <w:rsid w:val="00A90F2E"/>
    <w:rsid w:val="00A94A0D"/>
    <w:rsid w:val="00A9600E"/>
    <w:rsid w:val="00A96083"/>
    <w:rsid w:val="00A968CD"/>
    <w:rsid w:val="00A97135"/>
    <w:rsid w:val="00AA06B7"/>
    <w:rsid w:val="00AA1AC0"/>
    <w:rsid w:val="00AA2F0D"/>
    <w:rsid w:val="00AA4E03"/>
    <w:rsid w:val="00AA633A"/>
    <w:rsid w:val="00AA7DA7"/>
    <w:rsid w:val="00AB0A18"/>
    <w:rsid w:val="00AB0B37"/>
    <w:rsid w:val="00AB2A7A"/>
    <w:rsid w:val="00AB38B4"/>
    <w:rsid w:val="00AB38B9"/>
    <w:rsid w:val="00AB7771"/>
    <w:rsid w:val="00AC1126"/>
    <w:rsid w:val="00AD1CA0"/>
    <w:rsid w:val="00AD271F"/>
    <w:rsid w:val="00AD402D"/>
    <w:rsid w:val="00AD45FD"/>
    <w:rsid w:val="00AD5711"/>
    <w:rsid w:val="00AE67FD"/>
    <w:rsid w:val="00B03B4A"/>
    <w:rsid w:val="00B05B05"/>
    <w:rsid w:val="00B0701E"/>
    <w:rsid w:val="00B1114E"/>
    <w:rsid w:val="00B11BF9"/>
    <w:rsid w:val="00B13980"/>
    <w:rsid w:val="00B13C92"/>
    <w:rsid w:val="00B14ADF"/>
    <w:rsid w:val="00B14FE5"/>
    <w:rsid w:val="00B174E9"/>
    <w:rsid w:val="00B21716"/>
    <w:rsid w:val="00B22D31"/>
    <w:rsid w:val="00B23036"/>
    <w:rsid w:val="00B241E4"/>
    <w:rsid w:val="00B24BD5"/>
    <w:rsid w:val="00B32116"/>
    <w:rsid w:val="00B40D7E"/>
    <w:rsid w:val="00B5037D"/>
    <w:rsid w:val="00B51DF1"/>
    <w:rsid w:val="00B5563D"/>
    <w:rsid w:val="00B60FA3"/>
    <w:rsid w:val="00B72A01"/>
    <w:rsid w:val="00B75661"/>
    <w:rsid w:val="00B80AA7"/>
    <w:rsid w:val="00B83EFA"/>
    <w:rsid w:val="00B85CCD"/>
    <w:rsid w:val="00B96EE8"/>
    <w:rsid w:val="00BA4116"/>
    <w:rsid w:val="00BA52AB"/>
    <w:rsid w:val="00BA6DAD"/>
    <w:rsid w:val="00BB171B"/>
    <w:rsid w:val="00BB58EE"/>
    <w:rsid w:val="00BB7859"/>
    <w:rsid w:val="00BB7C35"/>
    <w:rsid w:val="00BC146C"/>
    <w:rsid w:val="00BC516B"/>
    <w:rsid w:val="00BC7A15"/>
    <w:rsid w:val="00BD194F"/>
    <w:rsid w:val="00BD4DBC"/>
    <w:rsid w:val="00BD6112"/>
    <w:rsid w:val="00BE2043"/>
    <w:rsid w:val="00BE5783"/>
    <w:rsid w:val="00BE7538"/>
    <w:rsid w:val="00BF2360"/>
    <w:rsid w:val="00BF4A36"/>
    <w:rsid w:val="00BF574F"/>
    <w:rsid w:val="00BF6060"/>
    <w:rsid w:val="00BF6C1C"/>
    <w:rsid w:val="00C018E8"/>
    <w:rsid w:val="00C0393D"/>
    <w:rsid w:val="00C11A39"/>
    <w:rsid w:val="00C124DC"/>
    <w:rsid w:val="00C17933"/>
    <w:rsid w:val="00C23A71"/>
    <w:rsid w:val="00C328B7"/>
    <w:rsid w:val="00C34244"/>
    <w:rsid w:val="00C3495A"/>
    <w:rsid w:val="00C366CB"/>
    <w:rsid w:val="00C36B94"/>
    <w:rsid w:val="00C371CB"/>
    <w:rsid w:val="00C37D16"/>
    <w:rsid w:val="00C45ED8"/>
    <w:rsid w:val="00C46438"/>
    <w:rsid w:val="00C46441"/>
    <w:rsid w:val="00C46BB9"/>
    <w:rsid w:val="00C5344E"/>
    <w:rsid w:val="00C54490"/>
    <w:rsid w:val="00C54843"/>
    <w:rsid w:val="00C575D9"/>
    <w:rsid w:val="00C57C69"/>
    <w:rsid w:val="00C74839"/>
    <w:rsid w:val="00C753EB"/>
    <w:rsid w:val="00C8276C"/>
    <w:rsid w:val="00C8386C"/>
    <w:rsid w:val="00C84F4F"/>
    <w:rsid w:val="00C9207E"/>
    <w:rsid w:val="00C92470"/>
    <w:rsid w:val="00C93FC0"/>
    <w:rsid w:val="00C95E9F"/>
    <w:rsid w:val="00CA2AD8"/>
    <w:rsid w:val="00CA524F"/>
    <w:rsid w:val="00CA6BC6"/>
    <w:rsid w:val="00CA6E3D"/>
    <w:rsid w:val="00CB2AEB"/>
    <w:rsid w:val="00CB5BBC"/>
    <w:rsid w:val="00CB5D2B"/>
    <w:rsid w:val="00CB61A1"/>
    <w:rsid w:val="00CB6CBA"/>
    <w:rsid w:val="00CB7EB5"/>
    <w:rsid w:val="00CC1F27"/>
    <w:rsid w:val="00CC2D70"/>
    <w:rsid w:val="00CC3CC8"/>
    <w:rsid w:val="00CD0B59"/>
    <w:rsid w:val="00CD13EA"/>
    <w:rsid w:val="00CD1E66"/>
    <w:rsid w:val="00CD6392"/>
    <w:rsid w:val="00CE1E7E"/>
    <w:rsid w:val="00CE58CF"/>
    <w:rsid w:val="00CE5949"/>
    <w:rsid w:val="00CE63B9"/>
    <w:rsid w:val="00CF2727"/>
    <w:rsid w:val="00CF3A88"/>
    <w:rsid w:val="00D00ECF"/>
    <w:rsid w:val="00D02189"/>
    <w:rsid w:val="00D03C4C"/>
    <w:rsid w:val="00D044E8"/>
    <w:rsid w:val="00D0520A"/>
    <w:rsid w:val="00D1449D"/>
    <w:rsid w:val="00D171AD"/>
    <w:rsid w:val="00D17FB8"/>
    <w:rsid w:val="00D23723"/>
    <w:rsid w:val="00D23D9D"/>
    <w:rsid w:val="00D25E47"/>
    <w:rsid w:val="00D2672C"/>
    <w:rsid w:val="00D314C1"/>
    <w:rsid w:val="00D31FD2"/>
    <w:rsid w:val="00D324A8"/>
    <w:rsid w:val="00D33A46"/>
    <w:rsid w:val="00D35BC7"/>
    <w:rsid w:val="00D36030"/>
    <w:rsid w:val="00D41506"/>
    <w:rsid w:val="00D57735"/>
    <w:rsid w:val="00D63450"/>
    <w:rsid w:val="00D70212"/>
    <w:rsid w:val="00D70860"/>
    <w:rsid w:val="00D76242"/>
    <w:rsid w:val="00D81226"/>
    <w:rsid w:val="00D86A92"/>
    <w:rsid w:val="00D8770D"/>
    <w:rsid w:val="00D87B0A"/>
    <w:rsid w:val="00D93437"/>
    <w:rsid w:val="00D93D77"/>
    <w:rsid w:val="00D9450B"/>
    <w:rsid w:val="00D948DA"/>
    <w:rsid w:val="00D97BE3"/>
    <w:rsid w:val="00DA0727"/>
    <w:rsid w:val="00DA34BD"/>
    <w:rsid w:val="00DA4991"/>
    <w:rsid w:val="00DA4996"/>
    <w:rsid w:val="00DA6544"/>
    <w:rsid w:val="00DA6FBA"/>
    <w:rsid w:val="00DA799B"/>
    <w:rsid w:val="00DA7D45"/>
    <w:rsid w:val="00DB0D74"/>
    <w:rsid w:val="00DB4586"/>
    <w:rsid w:val="00DB4DCC"/>
    <w:rsid w:val="00DC0342"/>
    <w:rsid w:val="00DC1080"/>
    <w:rsid w:val="00DC3C44"/>
    <w:rsid w:val="00DC6585"/>
    <w:rsid w:val="00DC662D"/>
    <w:rsid w:val="00DC7AF8"/>
    <w:rsid w:val="00DD194A"/>
    <w:rsid w:val="00DD1C33"/>
    <w:rsid w:val="00DD2FD8"/>
    <w:rsid w:val="00DD6421"/>
    <w:rsid w:val="00DE0F5D"/>
    <w:rsid w:val="00DE1DEA"/>
    <w:rsid w:val="00DE30EC"/>
    <w:rsid w:val="00DE5EB3"/>
    <w:rsid w:val="00DE5FF3"/>
    <w:rsid w:val="00DE66D9"/>
    <w:rsid w:val="00DE7AF0"/>
    <w:rsid w:val="00DF143B"/>
    <w:rsid w:val="00DF2428"/>
    <w:rsid w:val="00DF483D"/>
    <w:rsid w:val="00DF56A0"/>
    <w:rsid w:val="00DF7926"/>
    <w:rsid w:val="00E0221E"/>
    <w:rsid w:val="00E04AE9"/>
    <w:rsid w:val="00E22AD1"/>
    <w:rsid w:val="00E24213"/>
    <w:rsid w:val="00E31E3D"/>
    <w:rsid w:val="00E32698"/>
    <w:rsid w:val="00E3791A"/>
    <w:rsid w:val="00E45AC2"/>
    <w:rsid w:val="00E47762"/>
    <w:rsid w:val="00E5523F"/>
    <w:rsid w:val="00E556BA"/>
    <w:rsid w:val="00E6091B"/>
    <w:rsid w:val="00E634E4"/>
    <w:rsid w:val="00E63DB2"/>
    <w:rsid w:val="00E650C0"/>
    <w:rsid w:val="00E672DA"/>
    <w:rsid w:val="00E72B08"/>
    <w:rsid w:val="00E73522"/>
    <w:rsid w:val="00E73E77"/>
    <w:rsid w:val="00E74A36"/>
    <w:rsid w:val="00E756D1"/>
    <w:rsid w:val="00E80698"/>
    <w:rsid w:val="00E80B3C"/>
    <w:rsid w:val="00E818B2"/>
    <w:rsid w:val="00E830D4"/>
    <w:rsid w:val="00E87883"/>
    <w:rsid w:val="00E902A2"/>
    <w:rsid w:val="00E9569A"/>
    <w:rsid w:val="00EA1EFE"/>
    <w:rsid w:val="00EA4AC1"/>
    <w:rsid w:val="00EA575B"/>
    <w:rsid w:val="00EB3277"/>
    <w:rsid w:val="00EB329A"/>
    <w:rsid w:val="00EB3B6F"/>
    <w:rsid w:val="00EB4E02"/>
    <w:rsid w:val="00EC2BE5"/>
    <w:rsid w:val="00EC3C80"/>
    <w:rsid w:val="00ED0490"/>
    <w:rsid w:val="00ED3F85"/>
    <w:rsid w:val="00ED40BD"/>
    <w:rsid w:val="00ED5CAB"/>
    <w:rsid w:val="00EE2DD1"/>
    <w:rsid w:val="00EE55FA"/>
    <w:rsid w:val="00EE610D"/>
    <w:rsid w:val="00EE7546"/>
    <w:rsid w:val="00EF05BC"/>
    <w:rsid w:val="00EF4A3F"/>
    <w:rsid w:val="00F0035B"/>
    <w:rsid w:val="00F01B3A"/>
    <w:rsid w:val="00F021C6"/>
    <w:rsid w:val="00F10EB0"/>
    <w:rsid w:val="00F20A71"/>
    <w:rsid w:val="00F2136E"/>
    <w:rsid w:val="00F21AF4"/>
    <w:rsid w:val="00F234CC"/>
    <w:rsid w:val="00F26858"/>
    <w:rsid w:val="00F2746E"/>
    <w:rsid w:val="00F306D1"/>
    <w:rsid w:val="00F33934"/>
    <w:rsid w:val="00F34DAB"/>
    <w:rsid w:val="00F3510D"/>
    <w:rsid w:val="00F3530E"/>
    <w:rsid w:val="00F46C2A"/>
    <w:rsid w:val="00F52D6F"/>
    <w:rsid w:val="00F55ACF"/>
    <w:rsid w:val="00F55D66"/>
    <w:rsid w:val="00F7081B"/>
    <w:rsid w:val="00F717D1"/>
    <w:rsid w:val="00F73674"/>
    <w:rsid w:val="00F757E0"/>
    <w:rsid w:val="00F763FF"/>
    <w:rsid w:val="00F7710A"/>
    <w:rsid w:val="00F829BD"/>
    <w:rsid w:val="00F84496"/>
    <w:rsid w:val="00F8532C"/>
    <w:rsid w:val="00F91AE8"/>
    <w:rsid w:val="00F9651C"/>
    <w:rsid w:val="00F96F42"/>
    <w:rsid w:val="00FA066E"/>
    <w:rsid w:val="00FA0C84"/>
    <w:rsid w:val="00FA2DF8"/>
    <w:rsid w:val="00FA4013"/>
    <w:rsid w:val="00FA5A1B"/>
    <w:rsid w:val="00FB045C"/>
    <w:rsid w:val="00FB0E03"/>
    <w:rsid w:val="00FC051F"/>
    <w:rsid w:val="00FD040C"/>
    <w:rsid w:val="00FD48AF"/>
    <w:rsid w:val="00FD5878"/>
    <w:rsid w:val="00FD7B02"/>
    <w:rsid w:val="00FE1EF2"/>
    <w:rsid w:val="00FE2289"/>
    <w:rsid w:val="00FF02DE"/>
    <w:rsid w:val="00FF0FA4"/>
    <w:rsid w:val="0281055F"/>
    <w:rsid w:val="02F2655A"/>
    <w:rsid w:val="02FF3972"/>
    <w:rsid w:val="040F135B"/>
    <w:rsid w:val="06D55CC2"/>
    <w:rsid w:val="081E0B1B"/>
    <w:rsid w:val="08E55ABE"/>
    <w:rsid w:val="0C007387"/>
    <w:rsid w:val="0D592684"/>
    <w:rsid w:val="0E133840"/>
    <w:rsid w:val="0E1F0CCC"/>
    <w:rsid w:val="0E9056A2"/>
    <w:rsid w:val="11F33318"/>
    <w:rsid w:val="13775B00"/>
    <w:rsid w:val="13BA375C"/>
    <w:rsid w:val="160E0031"/>
    <w:rsid w:val="18692485"/>
    <w:rsid w:val="1D5D17E3"/>
    <w:rsid w:val="1DD436BF"/>
    <w:rsid w:val="21343F2B"/>
    <w:rsid w:val="23C97C82"/>
    <w:rsid w:val="242A12AC"/>
    <w:rsid w:val="275E2D3D"/>
    <w:rsid w:val="27BD06EE"/>
    <w:rsid w:val="2D5C4029"/>
    <w:rsid w:val="2E0552E4"/>
    <w:rsid w:val="2F45717B"/>
    <w:rsid w:val="2FFC5716"/>
    <w:rsid w:val="312410B4"/>
    <w:rsid w:val="34DF0368"/>
    <w:rsid w:val="35D824E1"/>
    <w:rsid w:val="393C3F0F"/>
    <w:rsid w:val="3A4B359A"/>
    <w:rsid w:val="3FA252B8"/>
    <w:rsid w:val="406C1306"/>
    <w:rsid w:val="40DC07FA"/>
    <w:rsid w:val="4AB26D13"/>
    <w:rsid w:val="4ACC3E2B"/>
    <w:rsid w:val="4B5238FE"/>
    <w:rsid w:val="4C6A2B07"/>
    <w:rsid w:val="53845985"/>
    <w:rsid w:val="53E96FA5"/>
    <w:rsid w:val="547B1CAF"/>
    <w:rsid w:val="54A47A80"/>
    <w:rsid w:val="55980FA3"/>
    <w:rsid w:val="5A7814D0"/>
    <w:rsid w:val="5B2B68DC"/>
    <w:rsid w:val="5BEF2498"/>
    <w:rsid w:val="5E172219"/>
    <w:rsid w:val="5E620D7D"/>
    <w:rsid w:val="5F350B03"/>
    <w:rsid w:val="63A63D9D"/>
    <w:rsid w:val="67AD3528"/>
    <w:rsid w:val="681F1BE8"/>
    <w:rsid w:val="68E63EB3"/>
    <w:rsid w:val="6F9736DA"/>
    <w:rsid w:val="714A6213"/>
    <w:rsid w:val="71EB6B46"/>
    <w:rsid w:val="720C17AD"/>
    <w:rsid w:val="727B2995"/>
    <w:rsid w:val="751A6CA0"/>
    <w:rsid w:val="794E732C"/>
    <w:rsid w:val="7B6B6EDB"/>
    <w:rsid w:val="7C1A2C2D"/>
    <w:rsid w:val="7E785A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rules v:ext="edit">
        <o:r id="V:Rule1" type="connector" idref="#_x0000_s2050"/>
        <o:r id="V:Rule2" type="connector" idref="#_x0000_s2051"/>
      </o:rules>
    </o:shapelayout>
  </w:shapeDefaults>
  <w:decimalSymbol w:val="."/>
  <w:listSeparator w:val=","/>
  <w14:docId w14:val="13E74A66"/>
  <w15:docId w15:val="{236A4F20-EFEC-422E-BB7B-3E4727D1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7"/>
    <w:next w:val="a7"/>
    <w:qFormat/>
    <w:pPr>
      <w:spacing w:beforeAutospacing="1" w:afterAutospacing="1"/>
      <w:jc w:val="left"/>
      <w:outlineLvl w:val="0"/>
    </w:pPr>
    <w:rPr>
      <w:rFonts w:ascii="宋体" w:hAnsi="宋体" w:hint="eastAsia"/>
      <w:b/>
      <w:kern w:val="44"/>
      <w:sz w:val="48"/>
      <w:szCs w:val="4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annotation text"/>
    <w:basedOn w:val="a7"/>
    <w:link w:val="ac"/>
    <w:uiPriority w:val="99"/>
    <w:semiHidden/>
    <w:unhideWhenUsed/>
    <w:qFormat/>
    <w:pPr>
      <w:jc w:val="left"/>
    </w:pPr>
  </w:style>
  <w:style w:type="paragraph" w:styleId="ad">
    <w:name w:val="Balloon Text"/>
    <w:basedOn w:val="a7"/>
    <w:link w:val="ae"/>
    <w:uiPriority w:val="99"/>
    <w:semiHidden/>
    <w:unhideWhenUsed/>
    <w:qFormat/>
    <w:rPr>
      <w:sz w:val="18"/>
      <w:szCs w:val="18"/>
    </w:rPr>
  </w:style>
  <w:style w:type="paragraph" w:styleId="af">
    <w:name w:val="footer"/>
    <w:basedOn w:val="a7"/>
    <w:link w:val="af0"/>
    <w:uiPriority w:val="99"/>
    <w:unhideWhenUsed/>
    <w:qFormat/>
    <w:pPr>
      <w:tabs>
        <w:tab w:val="center" w:pos="4153"/>
        <w:tab w:val="right" w:pos="8306"/>
      </w:tabs>
      <w:snapToGrid w:val="0"/>
      <w:jc w:val="left"/>
    </w:pPr>
    <w:rPr>
      <w:sz w:val="18"/>
      <w:szCs w:val="18"/>
    </w:rPr>
  </w:style>
  <w:style w:type="paragraph" w:styleId="af1">
    <w:name w:val="header"/>
    <w:basedOn w:val="a7"/>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Normal (Web)"/>
    <w:basedOn w:val="a7"/>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annotation subject"/>
    <w:basedOn w:val="ab"/>
    <w:next w:val="ab"/>
    <w:link w:val="af5"/>
    <w:uiPriority w:val="99"/>
    <w:semiHidden/>
    <w:unhideWhenUsed/>
    <w:qFormat/>
    <w:rPr>
      <w:b/>
      <w:bCs/>
    </w:rPr>
  </w:style>
  <w:style w:type="table" w:styleId="af6">
    <w:name w:val="Table Grid"/>
    <w:basedOn w:val="a9"/>
    <w:uiPriority w:val="59"/>
    <w:qFormat/>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annotation reference"/>
    <w:basedOn w:val="a8"/>
    <w:uiPriority w:val="99"/>
    <w:semiHidden/>
    <w:unhideWhenUsed/>
    <w:qFormat/>
    <w:rPr>
      <w:sz w:val="21"/>
      <w:szCs w:val="21"/>
    </w:rPr>
  </w:style>
  <w:style w:type="paragraph" w:styleId="af8">
    <w:name w:val="List Paragraph"/>
    <w:basedOn w:val="a7"/>
    <w:uiPriority w:val="34"/>
    <w:qFormat/>
    <w:pPr>
      <w:ind w:firstLineChars="200" w:firstLine="420"/>
    </w:p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paragraph" w:customStyle="1" w:styleId="af9">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a8"/>
    <w:link w:val="af9"/>
    <w:qFormat/>
    <w:rPr>
      <w:rFonts w:ascii="宋体" w:eastAsia="宋体" w:hAnsi="Times New Roman" w:cs="Times New Roman"/>
      <w:kern w:val="0"/>
      <w:szCs w:val="20"/>
    </w:rPr>
  </w:style>
  <w:style w:type="paragraph" w:customStyle="1" w:styleId="a6">
    <w:name w:val="正文表标题"/>
    <w:next w:val="af9"/>
    <w:qFormat/>
    <w:pPr>
      <w:numPr>
        <w:numId w:val="1"/>
      </w:numPr>
      <w:spacing w:beforeLines="50" w:afterLines="50"/>
      <w:ind w:left="2978"/>
      <w:jc w:val="center"/>
    </w:pPr>
    <w:rPr>
      <w:rFonts w:ascii="黑体" w:eastAsia="黑体"/>
      <w:sz w:val="21"/>
    </w:rPr>
  </w:style>
  <w:style w:type="paragraph" w:customStyle="1" w:styleId="10">
    <w:name w:val="样式1"/>
    <w:basedOn w:val="a7"/>
    <w:link w:val="11"/>
    <w:qFormat/>
    <w:pPr>
      <w:widowControl/>
      <w:spacing w:line="360" w:lineRule="auto"/>
      <w:ind w:firstLineChars="200" w:firstLine="420"/>
      <w:jc w:val="left"/>
    </w:pPr>
    <w:rPr>
      <w:rFonts w:ascii="Times New Roman" w:eastAsia="黑体" w:hAnsi="Times New Roman" w:cs="Times New Roman"/>
      <w:szCs w:val="21"/>
    </w:rPr>
  </w:style>
  <w:style w:type="character" w:customStyle="1" w:styleId="11">
    <w:name w:val="样式1 字符"/>
    <w:link w:val="10"/>
    <w:qFormat/>
    <w:rPr>
      <w:rFonts w:ascii="Times New Roman" w:eastAsia="黑体" w:hAnsi="Times New Roman" w:cs="Times New Roman"/>
      <w:szCs w:val="21"/>
    </w:rPr>
  </w:style>
  <w:style w:type="character" w:customStyle="1" w:styleId="af2">
    <w:name w:val="页眉 字符"/>
    <w:basedOn w:val="a8"/>
    <w:link w:val="af1"/>
    <w:uiPriority w:val="99"/>
    <w:qFormat/>
    <w:rPr>
      <w:sz w:val="18"/>
      <w:szCs w:val="18"/>
    </w:rPr>
  </w:style>
  <w:style w:type="character" w:customStyle="1" w:styleId="af0">
    <w:name w:val="页脚 字符"/>
    <w:basedOn w:val="a8"/>
    <w:link w:val="af"/>
    <w:uiPriority w:val="99"/>
    <w:qFormat/>
    <w:rPr>
      <w:sz w:val="18"/>
      <w:szCs w:val="18"/>
    </w:rPr>
  </w:style>
  <w:style w:type="character" w:customStyle="1" w:styleId="ae">
    <w:name w:val="批注框文本 字符"/>
    <w:basedOn w:val="a8"/>
    <w:link w:val="ad"/>
    <w:uiPriority w:val="99"/>
    <w:semiHidden/>
    <w:qFormat/>
    <w:rPr>
      <w:sz w:val="18"/>
      <w:szCs w:val="18"/>
    </w:rPr>
  </w:style>
  <w:style w:type="character" w:styleId="afa">
    <w:name w:val="Placeholder Text"/>
    <w:basedOn w:val="a8"/>
    <w:uiPriority w:val="99"/>
    <w:semiHidden/>
    <w:qFormat/>
    <w:rPr>
      <w:color w:val="808080"/>
    </w:rPr>
  </w:style>
  <w:style w:type="paragraph" w:customStyle="1" w:styleId="a0">
    <w:name w:val="一级条标题"/>
    <w:next w:val="af9"/>
    <w:link w:val="Char0"/>
    <w:qFormat/>
    <w:pPr>
      <w:numPr>
        <w:ilvl w:val="1"/>
        <w:numId w:val="2"/>
      </w:numPr>
      <w:spacing w:beforeLines="50" w:afterLines="50"/>
      <w:outlineLvl w:val="2"/>
    </w:pPr>
    <w:rPr>
      <w:rFonts w:ascii="黑体" w:eastAsia="黑体"/>
      <w:sz w:val="21"/>
      <w:szCs w:val="21"/>
    </w:rPr>
  </w:style>
  <w:style w:type="paragraph" w:customStyle="1" w:styleId="a">
    <w:name w:val="章标题"/>
    <w:next w:val="af9"/>
    <w:qFormat/>
    <w:pPr>
      <w:numPr>
        <w:numId w:val="2"/>
      </w:numPr>
      <w:spacing w:beforeLines="100" w:afterLines="100"/>
      <w:jc w:val="both"/>
      <w:outlineLvl w:val="1"/>
    </w:pPr>
    <w:rPr>
      <w:rFonts w:ascii="黑体" w:eastAsia="黑体"/>
      <w:sz w:val="21"/>
    </w:rPr>
  </w:style>
  <w:style w:type="paragraph" w:customStyle="1" w:styleId="a1">
    <w:name w:val="二级条标题"/>
    <w:basedOn w:val="a0"/>
    <w:next w:val="af9"/>
    <w:link w:val="CharChar"/>
    <w:qFormat/>
    <w:pPr>
      <w:numPr>
        <w:ilvl w:val="2"/>
      </w:numPr>
      <w:spacing w:before="50" w:after="50"/>
      <w:outlineLvl w:val="3"/>
    </w:pPr>
  </w:style>
  <w:style w:type="paragraph" w:customStyle="1" w:styleId="a2">
    <w:name w:val="三级条标题"/>
    <w:basedOn w:val="a1"/>
    <w:next w:val="af9"/>
    <w:qFormat/>
    <w:pPr>
      <w:numPr>
        <w:ilvl w:val="3"/>
      </w:numPr>
      <w:tabs>
        <w:tab w:val="left" w:pos="360"/>
      </w:tabs>
      <w:outlineLvl w:val="4"/>
    </w:pPr>
  </w:style>
  <w:style w:type="paragraph" w:customStyle="1" w:styleId="a3">
    <w:name w:val="四级条标题"/>
    <w:basedOn w:val="a2"/>
    <w:next w:val="af9"/>
    <w:qFormat/>
    <w:pPr>
      <w:numPr>
        <w:ilvl w:val="4"/>
      </w:numPr>
      <w:outlineLvl w:val="5"/>
    </w:pPr>
  </w:style>
  <w:style w:type="paragraph" w:customStyle="1" w:styleId="a4">
    <w:name w:val="五级条标题"/>
    <w:basedOn w:val="a3"/>
    <w:next w:val="af9"/>
    <w:qFormat/>
    <w:pPr>
      <w:numPr>
        <w:ilvl w:val="5"/>
      </w:numPr>
      <w:outlineLvl w:val="6"/>
    </w:pPr>
  </w:style>
  <w:style w:type="paragraph" w:customStyle="1" w:styleId="a5">
    <w:name w:val="正文图标题"/>
    <w:next w:val="af9"/>
    <w:qFormat/>
    <w:pPr>
      <w:numPr>
        <w:numId w:val="3"/>
      </w:numPr>
      <w:spacing w:beforeLines="50" w:afterLines="50"/>
      <w:jc w:val="center"/>
    </w:pPr>
    <w:rPr>
      <w:rFonts w:ascii="黑体" w:eastAsia="黑体"/>
      <w:sz w:val="21"/>
    </w:rPr>
  </w:style>
  <w:style w:type="character" w:customStyle="1" w:styleId="CharChar">
    <w:name w:val="二级条标题 Char Char"/>
    <w:link w:val="a1"/>
    <w:qFormat/>
    <w:locked/>
    <w:rPr>
      <w:rFonts w:ascii="黑体" w:eastAsia="黑体" w:hAnsi="Times New Roman" w:cs="Times New Roman"/>
      <w:kern w:val="0"/>
      <w:szCs w:val="21"/>
    </w:rPr>
  </w:style>
  <w:style w:type="character" w:customStyle="1" w:styleId="ac">
    <w:name w:val="批注文字 字符"/>
    <w:basedOn w:val="a8"/>
    <w:link w:val="ab"/>
    <w:uiPriority w:val="99"/>
    <w:semiHidden/>
    <w:qFormat/>
    <w:rPr>
      <w:rFonts w:asciiTheme="minorHAnsi" w:eastAsiaTheme="minorEastAsia" w:hAnsiTheme="minorHAnsi" w:cstheme="minorBidi"/>
      <w:kern w:val="2"/>
      <w:sz w:val="21"/>
      <w:szCs w:val="22"/>
    </w:rPr>
  </w:style>
  <w:style w:type="character" w:customStyle="1" w:styleId="af5">
    <w:name w:val="批注主题 字符"/>
    <w:basedOn w:val="ac"/>
    <w:link w:val="af4"/>
    <w:uiPriority w:val="99"/>
    <w:semiHidden/>
    <w:qFormat/>
    <w:rPr>
      <w:rFonts w:asciiTheme="minorHAnsi" w:eastAsiaTheme="minorEastAsia" w:hAnsiTheme="minorHAnsi" w:cstheme="minorBidi"/>
      <w:b/>
      <w:bCs/>
      <w:kern w:val="2"/>
      <w:sz w:val="21"/>
      <w:szCs w:val="22"/>
    </w:rPr>
  </w:style>
  <w:style w:type="character" w:customStyle="1" w:styleId="Char0">
    <w:name w:val="一级条标题 Char"/>
    <w:link w:val="a0"/>
    <w:qFormat/>
    <w:locked/>
    <w:rPr>
      <w:rFonts w:ascii="黑体" w:eastAsia="黑体"/>
      <w:sz w:val="21"/>
      <w:szCs w:val="21"/>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unhideWhenUsed/>
    <w:rPr>
      <w:rFonts w:asciiTheme="minorHAnsi" w:eastAsiaTheme="minorEastAsia" w:hAnsiTheme="minorHAnsi" w:cstheme="minorBidi"/>
      <w:kern w:val="2"/>
      <w:sz w:val="21"/>
      <w:szCs w:val="22"/>
    </w:rPr>
  </w:style>
  <w:style w:type="paragraph" w:styleId="afb">
    <w:name w:val="Revision"/>
    <w:hidden/>
    <w:uiPriority w:val="99"/>
    <w:unhideWhenUsed/>
    <w:rsid w:val="00AA2F0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2051"/>
    <customShpInfo spid="_x0000_s2050"/>
  </customShpExts>
</s:customData>
</file>

<file path=customXml/itemProps1.xml><?xml version="1.0" encoding="utf-8"?>
<ds:datastoreItem xmlns:ds="http://schemas.openxmlformats.org/officeDocument/2006/customXml" ds:itemID="{E0FC7735-5CBE-4362-B002-BF4CE69797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18</Pages>
  <Words>1217</Words>
  <Characters>6938</Characters>
  <Application>Microsoft Office Word</Application>
  <DocSecurity>0</DocSecurity>
  <Lines>57</Lines>
  <Paragraphs>16</Paragraphs>
  <ScaleCrop>false</ScaleCrop>
  <Company>Microsoft</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jdxh</dc:creator>
  <cp:lastModifiedBy>陈荣会</cp:lastModifiedBy>
  <cp:revision>488</cp:revision>
  <dcterms:created xsi:type="dcterms:W3CDTF">2023-05-30T01:16:00Z</dcterms:created>
  <dcterms:modified xsi:type="dcterms:W3CDTF">2024-09-24T03:39:00Z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93314A53842543A98ECAC25326E70A66_13</vt:lpwstr>
  </property>
</Properties>
</file>