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F0" w:rsidRPr="00906697" w:rsidRDefault="00501CF0" w:rsidP="004F189D">
      <w:pPr>
        <w:pStyle w:val="affff1"/>
        <w:rPr>
          <w:rFonts w:eastAsia="黑体"/>
        </w:rPr>
      </w:pPr>
      <w:bookmarkStart w:id="0" w:name="SectionMark0"/>
      <w:r w:rsidRPr="00906697">
        <w:rPr>
          <w:rFonts w:eastAsia="黑体"/>
        </w:rPr>
        <w:t>ISC</w:t>
      </w:r>
      <w:r w:rsidR="00A3219E">
        <w:rPr>
          <w:noProof/>
        </w:rPr>
        <w:pict w14:anchorId="19C00E6B">
          <v:shapetype id="_x0000_t202" coordsize="21600,21600" o:spt="202" path="m,l,21600r21600,l21600,xe">
            <v:stroke joinstyle="miter"/>
            <v:path gradientshapeok="t" o:connecttype="rect"/>
          </v:shapetype>
          <v:shape id="文本框 9" o:spid="_x0000_s1031" type="#_x0000_t202" style="position:absolute;left:0;text-align:left;margin-left:292.25pt;margin-top:654.9pt;width:159pt;height:24.6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" stroked="f">
            <o:lock v:ext="edit" aspectratio="t" verticies="t" text="t" shapetype="t"/>
            <v:textbox inset="0,0,0,0">
              <w:txbxContent>
                <w:p w:rsidR="00456463" w:rsidRDefault="00456463" w:rsidP="00501CF0">
                  <w:pPr>
                    <w:pStyle w:val="afffff3"/>
                  </w:pPr>
                  <w:r>
                    <w:rPr>
                      <w:rFonts w:hint="eastAsia"/>
                    </w:rPr>
                    <w:t>201</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txbxContent>
            </v:textbox>
            <w10:wrap anchorx="margin" anchory="margin"/>
            <w10:anchorlock/>
          </v:shape>
        </w:pict>
      </w:r>
      <w:r w:rsidR="00A3219E">
        <w:rPr>
          <w:noProof/>
        </w:rPr>
        <w:pict w14:anchorId="6B2FB993">
          <v:shape id="文本框 8" o:spid="_x0000_s1030" type="#_x0000_t202" style="position:absolute;left:0;text-align:left;margin-left:-27pt;margin-top:654.9pt;width:159pt;height:24.6pt;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" stroked="f">
            <o:lock v:ext="edit" aspectratio="t" verticies="t" text="t" shapetype="t"/>
            <v:textbox inset="0,0,0,0">
              <w:txbxContent>
                <w:p w:rsidR="00456463" w:rsidRDefault="00456463" w:rsidP="00501CF0">
                  <w:pPr>
                    <w:pStyle w:val="afffa"/>
                  </w:pPr>
                  <w:r>
                    <w:rPr>
                      <w:rFonts w:hint="eastAsia"/>
                    </w:rPr>
                    <w:t>201</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发布</w:t>
                  </w:r>
                </w:p>
              </w:txbxContent>
            </v:textbox>
            <w10:wrap anchorx="margin" anchory="margin"/>
            <w10:anchorlock/>
          </v:shape>
        </w:pict>
      </w:r>
      <w:r w:rsidR="00A3219E">
        <w:rPr>
          <w:noProof/>
        </w:rPr>
        <w:pict w14:anchorId="42BE6B44">
          <v:shape id="文本框 7" o:spid="_x0000_s1029" type="#_x0000_t202" style="position:absolute;left:0;text-align:left;margin-left:-66pt;margin-top:290.25pt;width:556.5pt;height:324.7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stroked="f">
            <o:lock v:ext="edit" aspectratio="t" verticies="t" text="t" shapetype="t"/>
            <v:textbox inset="0,0,0,0">
              <w:txbxContent>
                <w:p w:rsidR="00456463" w:rsidRDefault="00456463" w:rsidP="00501CF0">
                  <w:pPr>
                    <w:pStyle w:val="afffc"/>
                    <w:spacing w:before="312" w:after="312"/>
                    <w:rPr>
                      <w:rFonts w:ascii="宋体" w:hAnsi="宋体"/>
                    </w:rPr>
                  </w:pPr>
                  <w:r w:rsidRPr="00744F5F">
                    <w:rPr>
                      <w:rFonts w:ascii="宋体" w:hAnsi="宋体" w:hint="eastAsia"/>
                    </w:rPr>
                    <w:t>智能家电云云互联互通</w:t>
                  </w:r>
                  <w:r>
                    <w:rPr>
                      <w:rFonts w:ascii="宋体" w:hAnsi="宋体" w:hint="eastAsia"/>
                    </w:rPr>
                    <w:t>标准</w:t>
                  </w:r>
                </w:p>
                <w:p w:rsidR="00456463" w:rsidRDefault="00456463" w:rsidP="00501CF0">
                  <w:pPr>
                    <w:pStyle w:val="afffc"/>
                    <w:spacing w:before="312" w:after="312"/>
                  </w:pPr>
                  <w:r>
                    <w:rPr>
                      <w:rFonts w:ascii="宋体" w:hAnsi="宋体" w:hint="eastAsia"/>
                    </w:rPr>
                    <w:t>第</w:t>
                  </w:r>
                  <w:r>
                    <w:rPr>
                      <w:rFonts w:ascii="宋体" w:hAnsi="宋体" w:hint="eastAsia"/>
                    </w:rPr>
                    <w:t>2</w:t>
                  </w:r>
                  <w:r>
                    <w:rPr>
                      <w:rFonts w:ascii="宋体" w:hAnsi="宋体" w:hint="eastAsia"/>
                    </w:rPr>
                    <w:t>部分：</w:t>
                  </w:r>
                  <w:r>
                    <w:rPr>
                      <w:rFonts w:ascii="宋体" w:hAnsi="宋体" w:hint="eastAsia"/>
                    </w:rPr>
                    <w:t xml:space="preserve"> </w:t>
                  </w:r>
                  <w:r>
                    <w:rPr>
                      <w:rFonts w:ascii="宋体" w:hAnsi="宋体" w:hint="eastAsia"/>
                    </w:rPr>
                    <w:t>信息安全</w:t>
                  </w:r>
                </w:p>
                <w:p w:rsidR="00456463" w:rsidRDefault="00456463" w:rsidP="00744F5F">
                  <w:pPr>
                    <w:pStyle w:val="afffd"/>
                    <w:rPr>
                      <w:sz w:val="32"/>
                    </w:rPr>
                  </w:pPr>
                  <w:bookmarkStart w:id="1" w:name="OLE_LINK82"/>
                  <w:bookmarkStart w:id="2" w:name="OLE_LINK83"/>
                  <w:bookmarkStart w:id="3" w:name="OLE_LINK89"/>
                  <w:bookmarkStart w:id="4" w:name="OLE_LINK78"/>
                  <w:bookmarkStart w:id="5" w:name="OLE_LINK79"/>
                  <w:r w:rsidRPr="00DE2A83">
                    <w:rPr>
                      <w:sz w:val="32"/>
                    </w:rPr>
                    <w:t>Cloud to </w:t>
                  </w:r>
                  <w:r>
                    <w:rPr>
                      <w:rFonts w:hint="eastAsia"/>
                      <w:sz w:val="32"/>
                    </w:rPr>
                    <w:t>c</w:t>
                  </w:r>
                  <w:r w:rsidRPr="00DE2A83">
                    <w:rPr>
                      <w:sz w:val="32"/>
                    </w:rPr>
                    <w:t>loud interconnection for smart household appliances</w:t>
                  </w:r>
                  <w:bookmarkEnd w:id="1"/>
                  <w:bookmarkEnd w:id="2"/>
                  <w:bookmarkEnd w:id="3"/>
                  <w:r>
                    <w:rPr>
                      <w:rFonts w:hint="eastAsia"/>
                      <w:sz w:val="32"/>
                    </w:rPr>
                    <w:t xml:space="preserve"> </w:t>
                  </w:r>
                </w:p>
                <w:p w:rsidR="00456463" w:rsidRPr="00120C2E" w:rsidRDefault="00456463" w:rsidP="00DD53EF">
                  <w:pPr>
                    <w:pStyle w:val="afffd"/>
                    <w:rPr>
                      <w:sz w:val="32"/>
                    </w:rPr>
                  </w:pPr>
                  <w:r>
                    <w:rPr>
                      <w:rFonts w:hint="eastAsia"/>
                      <w:sz w:val="32"/>
                    </w:rPr>
                    <w:t xml:space="preserve">Part 2 </w:t>
                  </w:r>
                  <w:r>
                    <w:rPr>
                      <w:rFonts w:hint="eastAsia"/>
                      <w:sz w:val="32"/>
                    </w:rPr>
                    <w:t>：</w:t>
                  </w:r>
                  <w:r>
                    <w:rPr>
                      <w:rFonts w:hint="eastAsia"/>
                      <w:sz w:val="32"/>
                    </w:rPr>
                    <w:t>I</w:t>
                  </w:r>
                  <w:r w:rsidRPr="00D631B7">
                    <w:rPr>
                      <w:sz w:val="32"/>
                    </w:rPr>
                    <w:t xml:space="preserve">nformation </w:t>
                  </w:r>
                  <w:r>
                    <w:rPr>
                      <w:sz w:val="32"/>
                    </w:rPr>
                    <w:t>s</w:t>
                  </w:r>
                  <w:r w:rsidRPr="00D631B7">
                    <w:rPr>
                      <w:sz w:val="32"/>
                    </w:rPr>
                    <w:t>ecurity</w:t>
                  </w:r>
                  <w:bookmarkEnd w:id="4"/>
                  <w:bookmarkEnd w:id="5"/>
                </w:p>
                <w:p w:rsidR="00FE3010" w:rsidRDefault="00FE3010" w:rsidP="00501CF0">
                  <w:pPr>
                    <w:pStyle w:val="afffd"/>
                    <w:rPr>
                      <w:rFonts w:hint="eastAsia"/>
                      <w:sz w:val="32"/>
                    </w:rPr>
                  </w:pPr>
                </w:p>
                <w:p w:rsidR="00456463" w:rsidRDefault="00205EF4" w:rsidP="00501CF0">
                  <w:pPr>
                    <w:pStyle w:val="afffd"/>
                    <w:rPr>
                      <w:rFonts w:hint="eastAsia"/>
                      <w:sz w:val="32"/>
                    </w:rPr>
                  </w:pPr>
                  <w:r>
                    <w:rPr>
                      <w:rFonts w:hint="eastAsia"/>
                      <w:sz w:val="32"/>
                    </w:rPr>
                    <w:t>公开征求意见稿</w:t>
                  </w:r>
                </w:p>
                <w:p w:rsidR="00FE3010" w:rsidRDefault="00FE3010" w:rsidP="00501CF0">
                  <w:pPr>
                    <w:pStyle w:val="afffd"/>
                  </w:pPr>
                  <w:r>
                    <w:rPr>
                      <w:rFonts w:hint="eastAsia"/>
                      <w:sz w:val="32"/>
                    </w:rPr>
                    <w:t>本稿完成时间</w:t>
                  </w:r>
                  <w:r>
                    <w:rPr>
                      <w:rFonts w:hint="eastAsia"/>
                      <w:sz w:val="32"/>
                    </w:rPr>
                    <w:t>2018.10.25</w:t>
                  </w:r>
                </w:p>
              </w:txbxContent>
            </v:textbox>
            <w10:wrap anchorx="margin" anchory="margin"/>
            <w10:anchorlock/>
          </v:shape>
        </w:pict>
      </w:r>
      <w:r w:rsidRPr="00906697">
        <w:rPr>
          <w:rFonts w:eastAsia="黑体"/>
        </w:rPr>
        <w:t xml:space="preserve"> </w:t>
      </w:r>
      <w:r w:rsidR="00165E24" w:rsidRPr="00906697">
        <w:rPr>
          <w:rFonts w:eastAsia="黑体" w:hint="eastAsia"/>
        </w:rPr>
        <w:t>35.100.70</w:t>
      </w:r>
    </w:p>
    <w:p w:rsidR="00501CF0" w:rsidRPr="00906697" w:rsidRDefault="00165E24" w:rsidP="004F189D">
      <w:pPr>
        <w:rPr>
          <w:rFonts w:ascii="Times New Roman" w:eastAsia="黑体" w:hAnsi="Times New Roman" w:cs="Times New Roman"/>
        </w:rPr>
      </w:pPr>
      <w:r w:rsidRPr="00906697">
        <w:rPr>
          <w:rFonts w:ascii="Times New Roman" w:eastAsia="黑体" w:hAnsi="Times New Roman" w:cs="Times New Roman"/>
        </w:rPr>
        <w:t>L</w:t>
      </w:r>
      <w:r w:rsidRPr="00906697">
        <w:rPr>
          <w:rFonts w:ascii="Times New Roman" w:eastAsia="黑体" w:hAnsi="Times New Roman" w:cs="Times New Roman" w:hint="eastAsia"/>
        </w:rPr>
        <w:t xml:space="preserve"> 79</w:t>
      </w:r>
    </w:p>
    <w:p w:rsidR="00501CF0" w:rsidRPr="00906697" w:rsidRDefault="00501CF0" w:rsidP="004F189D">
      <w:pPr>
        <w:pStyle w:val="13"/>
        <w:spacing w:before="156" w:after="156"/>
        <w:jc w:val="center"/>
        <w:rPr>
          <w:rFonts w:eastAsia="黑体"/>
          <w:noProof/>
          <w:sz w:val="72"/>
          <w:szCs w:val="72"/>
        </w:rPr>
      </w:pPr>
    </w:p>
    <w:p w:rsidR="00501CF0" w:rsidRPr="00906697" w:rsidRDefault="00A3219E" w:rsidP="004F189D">
      <w:pPr>
        <w:pStyle w:val="13"/>
        <w:spacing w:before="156" w:after="156"/>
        <w:jc w:val="center"/>
        <w:rPr>
          <w:rFonts w:eastAsia="黑体"/>
          <w:noProof/>
          <w:sz w:val="72"/>
          <w:szCs w:val="72"/>
        </w:rPr>
      </w:pPr>
      <w:r>
        <w:rPr>
          <w:noProof/>
        </w:rPr>
        <w:pict w14:anchorId="4538CC6B">
          <v:shape id="_x0000_s1028" type="#_x0000_t202" style="position:absolute;left:0;text-align:left;margin-left:-7.6pt;margin-top:691.5pt;width:424.45pt;height:27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" stroked="f">
            <o:lock v:ext="edit" aspectratio="t" verticies="t" text="t" shapetype="t"/>
            <v:textbox inset="0,0,0,0">
              <w:txbxContent>
                <w:p w:rsidR="00456463" w:rsidRDefault="00456463" w:rsidP="00501CF0">
                  <w:pPr>
                    <w:pStyle w:val="afff9"/>
                    <w:spacing w:line="400" w:lineRule="exact"/>
                  </w:pPr>
                  <w:r>
                    <w:rPr>
                      <w:rFonts w:hint="eastAsia"/>
                      <w:spacing w:val="-12"/>
                      <w:sz w:val="32"/>
                    </w:rPr>
                    <w:t>中国家用电器协会 发布</w:t>
                  </w:r>
                </w:p>
              </w:txbxContent>
            </v:textbox>
            <w10:wrap anchorx="margin" anchory="margin"/>
            <w10:anchorlock/>
          </v:shape>
        </w:pict>
      </w:r>
      <w:r w:rsidR="00501CF0" w:rsidRPr="00906697">
        <w:rPr>
          <w:rFonts w:eastAsia="黑体"/>
          <w:noProof/>
          <w:sz w:val="72"/>
          <w:szCs w:val="72"/>
        </w:rPr>
        <w:t>团</w:t>
      </w:r>
      <w:r w:rsidR="00501CF0" w:rsidRPr="00906697">
        <w:rPr>
          <w:rFonts w:eastAsia="黑体"/>
          <w:noProof/>
          <w:sz w:val="72"/>
          <w:szCs w:val="72"/>
        </w:rPr>
        <w:t xml:space="preserve">  </w:t>
      </w:r>
      <w:r w:rsidR="00501CF0" w:rsidRPr="00906697">
        <w:rPr>
          <w:rFonts w:eastAsia="黑体"/>
          <w:noProof/>
          <w:sz w:val="72"/>
          <w:szCs w:val="72"/>
        </w:rPr>
        <w:t>体</w:t>
      </w:r>
      <w:r w:rsidR="00501CF0" w:rsidRPr="00906697">
        <w:rPr>
          <w:rFonts w:eastAsia="黑体"/>
          <w:noProof/>
          <w:sz w:val="72"/>
          <w:szCs w:val="72"/>
        </w:rPr>
        <w:t xml:space="preserve">  </w:t>
      </w:r>
      <w:r w:rsidR="00501CF0" w:rsidRPr="00906697">
        <w:rPr>
          <w:rFonts w:eastAsia="黑体"/>
          <w:noProof/>
          <w:sz w:val="72"/>
          <w:szCs w:val="72"/>
        </w:rPr>
        <w:t>标</w:t>
      </w:r>
      <w:r w:rsidR="00501CF0" w:rsidRPr="00906697">
        <w:rPr>
          <w:rFonts w:eastAsia="黑体"/>
          <w:noProof/>
          <w:sz w:val="72"/>
          <w:szCs w:val="72"/>
        </w:rPr>
        <w:t xml:space="preserve">  </w:t>
      </w:r>
      <w:r w:rsidR="00501CF0" w:rsidRPr="00906697">
        <w:rPr>
          <w:rFonts w:eastAsia="黑体"/>
          <w:noProof/>
          <w:sz w:val="72"/>
          <w:szCs w:val="72"/>
        </w:rPr>
        <w:t>准</w:t>
      </w:r>
    </w:p>
    <w:p w:rsidR="00501CF0" w:rsidRPr="00906697" w:rsidRDefault="00A3219E" w:rsidP="004F189D">
      <w:pPr>
        <w:pStyle w:val="13"/>
        <w:spacing w:before="156" w:after="156"/>
      </w:pPr>
      <w:r>
        <w:rPr>
          <w:noProof/>
        </w:rPr>
        <w:pict w14:anchorId="3388B764">
          <v:line id="直接连接符 10" o:spid="_x0000_s1027" style="position:absolute;left:0;text-align:left;z-index:251662336;visibility:visible;mso-wrap-style:square;mso-width-percent:0;mso-height-percent:0;mso-wrap-distance-left:9.05pt;mso-wrap-distance-right:9.05pt;mso-position-horizontal:absolute;mso-position-horizontal-relative:text;mso-position-vertical:absolute;mso-position-vertical-relative:text;mso-width-percent:0;mso-height-percent:0;mso-width-relative:page;mso-height-relative:page" from="-34.5pt,30.8pt" to="44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" strokecolor="#800008" strokeweight="1pt">
            <v:path arrowok="f"/>
            <o:lock v:ext="edit" aspectratio="t" verticies="t"/>
          </v:line>
        </w:pict>
      </w:r>
      <w:r w:rsidR="000D1B7E" w:rsidRPr="00906697">
        <w:t xml:space="preserve">   </w:t>
      </w:r>
      <w:r w:rsidR="00501CF0" w:rsidRPr="00906697">
        <w:t>T/ CHEAA</w:t>
      </w:r>
      <w:r w:rsidR="00B620B1" w:rsidRPr="00906697">
        <w:t xml:space="preserve"> </w:t>
      </w:r>
      <w:r w:rsidR="00F81747" w:rsidRPr="00906697">
        <w:rPr>
          <w:rFonts w:hint="eastAsia"/>
        </w:rPr>
        <w:t>0001.2</w:t>
      </w:r>
      <w:r w:rsidR="00501CF0" w:rsidRPr="00906697">
        <w:t>—201</w:t>
      </w:r>
      <w:r w:rsidR="00B620B1" w:rsidRPr="00906697">
        <w:t>□</w:t>
      </w:r>
    </w:p>
    <w:p w:rsidR="00501CF0" w:rsidRPr="00906697" w:rsidRDefault="00A3219E" w:rsidP="004F189D">
      <w:pPr>
        <w:pStyle w:val="13"/>
        <w:spacing w:before="156" w:after="156"/>
        <w:jc w:val="center"/>
        <w:rPr>
          <w:rFonts w:eastAsia="黑体"/>
          <w:sz w:val="72"/>
          <w:szCs w:val="72"/>
        </w:rPr>
      </w:pPr>
      <w:r>
        <w:rPr>
          <w:noProof/>
        </w:rPr>
        <w:pict w14:anchorId="4097E5B8">
          <v:line id="直接连接符 11" o:spid="_x0000_s1026" style="position:absolute;left:0;text-align:left;z-index:251663360;visibility:visible;mso-wrap-style:square;mso-width-percent:0;mso-height-percent:0;mso-wrap-distance-left:9.05pt;mso-wrap-distance-right:9.05pt;mso-position-horizontal:absolute;mso-position-horizontal-relative:text;mso-position-vertical:absolute;mso-position-vertical-relative:text;mso-width-percent:0;mso-height-percent:0;mso-width-relative:page;mso-height-relative:page" from="-30.75pt,492.3pt" to="451.25pt,4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" strokecolor="#800008" strokeweight="1pt">
            <v:path arrowok="f"/>
            <o:lock v:ext="edit" aspectratio="t" verticies="t"/>
          </v:line>
        </w:pict>
      </w:r>
    </w:p>
    <w:p w:rsidR="004A0425" w:rsidRPr="00906697" w:rsidRDefault="004A0425" w:rsidP="004F189D">
      <w:pPr>
        <w:pStyle w:val="affb"/>
        <w:spacing w:line="240" w:lineRule="auto"/>
        <w:rPr>
          <w:rFonts w:ascii="Times New Roman"/>
        </w:rPr>
        <w:sectPr w:rsidR="004A0425" w:rsidRPr="00906697" w:rsidSect="003B5444">
          <w:headerReference w:type="even" r:id="rId10"/>
          <w:headerReference w:type="default" r:id="rId11"/>
          <w:footerReference w:type="default" r:id="rId12"/>
          <w:pgSz w:w="11906" w:h="16838"/>
          <w:pgMar w:top="1440" w:right="1800" w:bottom="1440" w:left="1800" w:header="851" w:footer="992" w:gutter="0"/>
          <w:cols w:space="425"/>
          <w:docGrid w:type="lines" w:linePitch="312"/>
        </w:sectPr>
      </w:pPr>
      <w:bookmarkStart w:id="6" w:name="_GoBack"/>
      <w:bookmarkEnd w:id="0"/>
      <w:bookmarkEnd w:id="6"/>
    </w:p>
    <w:p w:rsidR="00501CF0" w:rsidRPr="00906697" w:rsidRDefault="00501CF0" w:rsidP="004F189D">
      <w:pPr>
        <w:pStyle w:val="affb"/>
        <w:spacing w:line="240" w:lineRule="auto"/>
        <w:rPr>
          <w:rFonts w:ascii="Times New Roman"/>
        </w:rPr>
      </w:pPr>
      <w:bookmarkStart w:id="7" w:name="_Toc523932953"/>
      <w:r w:rsidRPr="00906697">
        <w:rPr>
          <w:rFonts w:ascii="Times New Roman"/>
        </w:rPr>
        <w:lastRenderedPageBreak/>
        <w:t>目</w:t>
      </w:r>
      <w:bookmarkStart w:id="8" w:name="BKML"/>
      <w:r w:rsidRPr="00906697">
        <w:rPr>
          <w:rFonts w:ascii="Times New Roman"/>
        </w:rPr>
        <w:t> </w:t>
      </w:r>
      <w:r w:rsidRPr="00906697">
        <w:rPr>
          <w:rFonts w:ascii="Times New Roman"/>
        </w:rPr>
        <w:t> </w:t>
      </w:r>
      <w:r w:rsidRPr="00906697">
        <w:rPr>
          <w:rFonts w:ascii="Times New Roman"/>
        </w:rPr>
        <w:t>次</w:t>
      </w:r>
      <w:bookmarkEnd w:id="7"/>
      <w:bookmarkEnd w:id="8"/>
    </w:p>
    <w:p w:rsidR="00FF5AE4" w:rsidRDefault="004A516F">
      <w:pPr>
        <w:pStyle w:val="15"/>
        <w:spacing w:before="78" w:after="78"/>
        <w:rPr>
          <w:rFonts w:asciiTheme="minorHAnsi" w:eastAsiaTheme="minorEastAsia" w:hAnsiTheme="minorHAnsi" w:cstheme="minorBidi"/>
          <w:noProof/>
          <w:szCs w:val="24"/>
        </w:rPr>
      </w:pPr>
      <w:r w:rsidRPr="00906697">
        <w:rPr>
          <w:rFonts w:ascii="Times New Roman"/>
        </w:rPr>
        <w:fldChar w:fldCharType="begin"/>
      </w:r>
      <w:r w:rsidRPr="00906697">
        <w:rPr>
          <w:rFonts w:ascii="Times New Roman"/>
        </w:rPr>
        <w:instrText xml:space="preserve"> TOC \o "1-3" </w:instrText>
      </w:r>
      <w:r w:rsidRPr="00906697">
        <w:rPr>
          <w:rFonts w:ascii="Times New Roman"/>
        </w:rPr>
        <w:fldChar w:fldCharType="separate"/>
      </w:r>
      <w:r w:rsidR="00FF5AE4" w:rsidRPr="00166512">
        <w:rPr>
          <w:rFonts w:ascii="Times New Roman"/>
          <w:noProof/>
        </w:rPr>
        <w:t>目次</w:t>
      </w:r>
      <w:r w:rsidR="00FF5AE4">
        <w:rPr>
          <w:noProof/>
        </w:rPr>
        <w:tab/>
      </w:r>
      <w:r w:rsidR="00FF5AE4">
        <w:rPr>
          <w:noProof/>
        </w:rPr>
        <w:fldChar w:fldCharType="begin"/>
      </w:r>
      <w:r w:rsidR="00FF5AE4">
        <w:rPr>
          <w:noProof/>
        </w:rPr>
        <w:instrText xml:space="preserve"> PAGEREF _Toc523932953 \h </w:instrText>
      </w:r>
      <w:r w:rsidR="00FF5AE4">
        <w:rPr>
          <w:noProof/>
        </w:rPr>
      </w:r>
      <w:r w:rsidR="00FF5AE4">
        <w:rPr>
          <w:noProof/>
        </w:rPr>
        <w:fldChar w:fldCharType="separate"/>
      </w:r>
      <w:r w:rsidR="00FF5AE4">
        <w:rPr>
          <w:noProof/>
        </w:rPr>
        <w:t>I</w:t>
      </w:r>
      <w:r w:rsidR="00FF5AE4">
        <w:rPr>
          <w:noProof/>
        </w:rPr>
        <w:fldChar w:fldCharType="end"/>
      </w:r>
    </w:p>
    <w:p w:rsidR="00FF5AE4" w:rsidRDefault="00FF5AE4">
      <w:pPr>
        <w:pStyle w:val="15"/>
        <w:spacing w:before="78" w:after="78"/>
        <w:rPr>
          <w:rFonts w:asciiTheme="minorHAnsi" w:eastAsiaTheme="minorEastAsia" w:hAnsiTheme="minorHAnsi" w:cstheme="minorBidi"/>
          <w:noProof/>
          <w:szCs w:val="24"/>
        </w:rPr>
      </w:pPr>
      <w:r w:rsidRPr="00166512">
        <w:rPr>
          <w:rFonts w:ascii="Times New Roman"/>
          <w:noProof/>
        </w:rPr>
        <w:t>前言</w:t>
      </w:r>
      <w:r>
        <w:rPr>
          <w:noProof/>
        </w:rPr>
        <w:tab/>
      </w:r>
      <w:r>
        <w:rPr>
          <w:noProof/>
        </w:rPr>
        <w:fldChar w:fldCharType="begin"/>
      </w:r>
      <w:r>
        <w:rPr>
          <w:noProof/>
        </w:rPr>
        <w:instrText xml:space="preserve"> PAGEREF _Toc523932954 \h </w:instrText>
      </w:r>
      <w:r>
        <w:rPr>
          <w:noProof/>
        </w:rPr>
      </w:r>
      <w:r>
        <w:rPr>
          <w:noProof/>
        </w:rPr>
        <w:fldChar w:fldCharType="separate"/>
      </w:r>
      <w:r>
        <w:rPr>
          <w:noProof/>
        </w:rPr>
        <w:t>II</w:t>
      </w:r>
      <w:r>
        <w:rPr>
          <w:noProof/>
        </w:rPr>
        <w:fldChar w:fldCharType="end"/>
      </w:r>
    </w:p>
    <w:p w:rsidR="00FF5AE4" w:rsidRDefault="00FF5AE4">
      <w:pPr>
        <w:pStyle w:val="15"/>
        <w:spacing w:before="78" w:after="78"/>
        <w:rPr>
          <w:rFonts w:asciiTheme="minorHAnsi" w:eastAsiaTheme="minorEastAsia" w:hAnsiTheme="minorHAnsi" w:cstheme="minorBidi"/>
          <w:noProof/>
          <w:szCs w:val="24"/>
        </w:rPr>
      </w:pPr>
      <w:r w:rsidRPr="00166512">
        <w:rPr>
          <w:rFonts w:ascii="Times New Roman"/>
          <w:noProof/>
        </w:rPr>
        <w:t>引言</w:t>
      </w:r>
      <w:r>
        <w:rPr>
          <w:noProof/>
        </w:rPr>
        <w:tab/>
      </w:r>
      <w:r>
        <w:rPr>
          <w:noProof/>
        </w:rPr>
        <w:fldChar w:fldCharType="begin"/>
      </w:r>
      <w:r>
        <w:rPr>
          <w:noProof/>
        </w:rPr>
        <w:instrText xml:space="preserve"> PAGEREF _Toc523932955 \h </w:instrText>
      </w:r>
      <w:r>
        <w:rPr>
          <w:noProof/>
        </w:rPr>
      </w:r>
      <w:r>
        <w:rPr>
          <w:noProof/>
        </w:rPr>
        <w:fldChar w:fldCharType="separate"/>
      </w:r>
      <w:r>
        <w:rPr>
          <w:noProof/>
        </w:rPr>
        <w:t>III</w:t>
      </w:r>
      <w:r>
        <w:rPr>
          <w:noProof/>
        </w:rPr>
        <w:fldChar w:fldCharType="end"/>
      </w:r>
    </w:p>
    <w:p w:rsidR="00FF5AE4" w:rsidRDefault="00FF5AE4" w:rsidP="00FF5AE4">
      <w:pPr>
        <w:pStyle w:val="27"/>
        <w:tabs>
          <w:tab w:val="left" w:pos="675"/>
        </w:tabs>
        <w:rPr>
          <w:rFonts w:asciiTheme="minorHAnsi" w:eastAsiaTheme="minorEastAsia" w:hAnsiTheme="minorHAnsi" w:cstheme="minorBidi"/>
          <w:noProof/>
          <w:szCs w:val="24"/>
        </w:rPr>
      </w:pPr>
      <w:r w:rsidRPr="00166512">
        <w:rPr>
          <w:rFonts w:ascii="Times New Roman"/>
          <w:noProof/>
        </w:rPr>
        <w:t>1.</w:t>
      </w:r>
      <w:r>
        <w:rPr>
          <w:rFonts w:asciiTheme="minorHAnsi" w:eastAsiaTheme="minorEastAsia" w:hAnsiTheme="minorHAnsi" w:cstheme="minorBidi"/>
          <w:noProof/>
          <w:szCs w:val="24"/>
        </w:rPr>
        <w:t xml:space="preserve"> </w:t>
      </w:r>
      <w:r w:rsidRPr="00166512">
        <w:rPr>
          <w:rFonts w:ascii="Times New Roman"/>
          <w:noProof/>
        </w:rPr>
        <w:t>范围</w:t>
      </w:r>
      <w:r>
        <w:rPr>
          <w:noProof/>
        </w:rPr>
        <w:tab/>
      </w:r>
      <w:r>
        <w:rPr>
          <w:noProof/>
        </w:rPr>
        <w:fldChar w:fldCharType="begin"/>
      </w:r>
      <w:r>
        <w:rPr>
          <w:noProof/>
        </w:rPr>
        <w:instrText xml:space="preserve"> PAGEREF _Toc523932956 \h </w:instrText>
      </w:r>
      <w:r>
        <w:rPr>
          <w:noProof/>
        </w:rPr>
      </w:r>
      <w:r>
        <w:rPr>
          <w:noProof/>
        </w:rPr>
        <w:fldChar w:fldCharType="separate"/>
      </w:r>
      <w:r>
        <w:rPr>
          <w:noProof/>
        </w:rPr>
        <w:t>1</w:t>
      </w:r>
      <w:r>
        <w:rPr>
          <w:noProof/>
        </w:rPr>
        <w:fldChar w:fldCharType="end"/>
      </w:r>
    </w:p>
    <w:p w:rsidR="00FF5AE4" w:rsidRDefault="00FF5AE4">
      <w:pPr>
        <w:pStyle w:val="27"/>
        <w:tabs>
          <w:tab w:val="left" w:pos="1470"/>
        </w:tabs>
        <w:rPr>
          <w:rFonts w:asciiTheme="minorHAnsi" w:eastAsiaTheme="minorEastAsia" w:hAnsiTheme="minorHAnsi" w:cstheme="minorBidi"/>
          <w:noProof/>
          <w:szCs w:val="24"/>
        </w:rPr>
      </w:pPr>
      <w:r w:rsidRPr="00166512">
        <w:rPr>
          <w:rFonts w:ascii="Times New Roman"/>
          <w:noProof/>
        </w:rPr>
        <w:t>2.</w:t>
      </w:r>
      <w:r>
        <w:rPr>
          <w:rFonts w:asciiTheme="minorHAnsi" w:eastAsiaTheme="minorEastAsia" w:hAnsiTheme="minorHAnsi" w:cstheme="minorBidi"/>
          <w:noProof/>
          <w:szCs w:val="24"/>
        </w:rPr>
        <w:t xml:space="preserve"> </w:t>
      </w:r>
      <w:r w:rsidRPr="00166512">
        <w:rPr>
          <w:rFonts w:ascii="Times New Roman"/>
          <w:noProof/>
        </w:rPr>
        <w:t>规范性引用文件</w:t>
      </w:r>
      <w:r>
        <w:rPr>
          <w:noProof/>
        </w:rPr>
        <w:tab/>
      </w:r>
      <w:r>
        <w:rPr>
          <w:noProof/>
        </w:rPr>
        <w:fldChar w:fldCharType="begin"/>
      </w:r>
      <w:r>
        <w:rPr>
          <w:noProof/>
        </w:rPr>
        <w:instrText xml:space="preserve"> PAGEREF _Toc523932957 \h </w:instrText>
      </w:r>
      <w:r>
        <w:rPr>
          <w:noProof/>
        </w:rPr>
      </w:r>
      <w:r>
        <w:rPr>
          <w:noProof/>
        </w:rPr>
        <w:fldChar w:fldCharType="separate"/>
      </w:r>
      <w:r>
        <w:rPr>
          <w:noProof/>
        </w:rPr>
        <w:t>1</w:t>
      </w:r>
      <w:r>
        <w:rPr>
          <w:noProof/>
        </w:rPr>
        <w:fldChar w:fldCharType="end"/>
      </w:r>
    </w:p>
    <w:p w:rsidR="00FF5AE4" w:rsidRDefault="00FF5AE4">
      <w:pPr>
        <w:pStyle w:val="27"/>
        <w:tabs>
          <w:tab w:val="left" w:pos="1470"/>
        </w:tabs>
        <w:rPr>
          <w:rFonts w:asciiTheme="minorHAnsi" w:eastAsiaTheme="minorEastAsia" w:hAnsiTheme="minorHAnsi" w:cstheme="minorBidi"/>
          <w:noProof/>
          <w:szCs w:val="24"/>
        </w:rPr>
      </w:pPr>
      <w:r w:rsidRPr="00166512">
        <w:rPr>
          <w:rFonts w:ascii="Times New Roman"/>
          <w:noProof/>
        </w:rPr>
        <w:t>3.</w:t>
      </w:r>
      <w:r>
        <w:rPr>
          <w:rFonts w:asciiTheme="minorHAnsi" w:eastAsiaTheme="minorEastAsia" w:hAnsiTheme="minorHAnsi" w:cstheme="minorBidi"/>
          <w:noProof/>
          <w:szCs w:val="24"/>
        </w:rPr>
        <w:t xml:space="preserve"> </w:t>
      </w:r>
      <w:r w:rsidRPr="00166512">
        <w:rPr>
          <w:rFonts w:ascii="Times New Roman"/>
          <w:noProof/>
        </w:rPr>
        <w:t>术语和定义及缩略语</w:t>
      </w:r>
      <w:bookmarkStart w:id="9" w:name="OLE_LINK261"/>
      <w:bookmarkStart w:id="10" w:name="OLE_LINK262"/>
      <w:r>
        <w:rPr>
          <w:noProof/>
        </w:rPr>
        <w:tab/>
      </w:r>
      <w:bookmarkEnd w:id="9"/>
      <w:bookmarkEnd w:id="10"/>
      <w:r>
        <w:rPr>
          <w:noProof/>
        </w:rPr>
        <w:fldChar w:fldCharType="begin"/>
      </w:r>
      <w:r>
        <w:rPr>
          <w:noProof/>
        </w:rPr>
        <w:instrText xml:space="preserve"> PAGEREF _Toc523932958 \h </w:instrText>
      </w:r>
      <w:r>
        <w:rPr>
          <w:noProof/>
        </w:rPr>
      </w:r>
      <w:r>
        <w:rPr>
          <w:noProof/>
        </w:rPr>
        <w:fldChar w:fldCharType="separate"/>
      </w:r>
      <w:r>
        <w:rPr>
          <w:noProof/>
        </w:rPr>
        <w:t>1</w:t>
      </w:r>
      <w:r>
        <w:rPr>
          <w:noProof/>
        </w:rPr>
        <w:fldChar w:fldCharType="end"/>
      </w:r>
    </w:p>
    <w:p w:rsidR="00FF5AE4" w:rsidRDefault="00FF5AE4" w:rsidP="00FF5AE4">
      <w:pPr>
        <w:pStyle w:val="27"/>
        <w:tabs>
          <w:tab w:val="left" w:pos="1470"/>
        </w:tabs>
        <w:rPr>
          <w:rFonts w:asciiTheme="minorHAnsi" w:eastAsiaTheme="minorEastAsia" w:hAnsiTheme="minorHAnsi" w:cstheme="minorBidi"/>
          <w:noProof/>
          <w:szCs w:val="24"/>
        </w:rPr>
      </w:pPr>
      <w:r w:rsidRPr="00166512">
        <w:rPr>
          <w:rFonts w:ascii="Times New Roman"/>
          <w:noProof/>
        </w:rPr>
        <w:t>4.</w:t>
      </w:r>
      <w:r>
        <w:rPr>
          <w:rFonts w:asciiTheme="minorHAnsi" w:eastAsiaTheme="minorEastAsia" w:hAnsiTheme="minorHAnsi" w:cstheme="minorBidi"/>
          <w:noProof/>
          <w:szCs w:val="24"/>
        </w:rPr>
        <w:t xml:space="preserve"> </w:t>
      </w:r>
      <w:bookmarkStart w:id="11" w:name="OLE_LINK263"/>
      <w:bookmarkStart w:id="12" w:name="OLE_LINK264"/>
      <w:r w:rsidRPr="00166512">
        <w:rPr>
          <w:rFonts w:ascii="Times New Roman"/>
          <w:noProof/>
        </w:rPr>
        <w:t>应用场景</w:t>
      </w:r>
      <w:bookmarkEnd w:id="11"/>
      <w:bookmarkEnd w:id="12"/>
      <w:r>
        <w:rPr>
          <w:rFonts w:ascii="Times New Roman"/>
          <w:noProof/>
        </w:rPr>
        <w:t>……</w:t>
      </w:r>
      <w:r>
        <w:rPr>
          <w:noProof/>
        </w:rPr>
        <w:tab/>
      </w:r>
      <w:r>
        <w:rPr>
          <w:noProof/>
        </w:rPr>
        <w:fldChar w:fldCharType="begin"/>
      </w:r>
      <w:r>
        <w:rPr>
          <w:noProof/>
        </w:rPr>
        <w:instrText xml:space="preserve"> PAGEREF _Toc523932959 \h </w:instrText>
      </w:r>
      <w:r>
        <w:rPr>
          <w:noProof/>
        </w:rPr>
      </w:r>
      <w:r>
        <w:rPr>
          <w:noProof/>
        </w:rPr>
        <w:fldChar w:fldCharType="separate"/>
      </w:r>
      <w:r>
        <w:rPr>
          <w:noProof/>
        </w:rPr>
        <w:t>3</w:t>
      </w:r>
      <w:r>
        <w:rPr>
          <w:noProof/>
        </w:rPr>
        <w:fldChar w:fldCharType="end"/>
      </w:r>
    </w:p>
    <w:p w:rsidR="00FF5AE4" w:rsidRDefault="00FF5AE4">
      <w:pPr>
        <w:pStyle w:val="3"/>
        <w:rPr>
          <w:rFonts w:asciiTheme="minorHAnsi" w:eastAsiaTheme="minorEastAsia" w:hAnsiTheme="minorHAnsi" w:cstheme="minorBidi"/>
          <w:noProof/>
          <w:szCs w:val="24"/>
        </w:rPr>
      </w:pPr>
      <w:r>
        <w:rPr>
          <w:noProof/>
        </w:rPr>
        <w:t>4.1场景1：A厂商的App远程控制B厂商的家电设备</w:t>
      </w:r>
      <w:r>
        <w:rPr>
          <w:noProof/>
        </w:rPr>
        <w:tab/>
      </w:r>
      <w:r>
        <w:rPr>
          <w:noProof/>
        </w:rPr>
        <w:fldChar w:fldCharType="begin"/>
      </w:r>
      <w:r>
        <w:rPr>
          <w:noProof/>
        </w:rPr>
        <w:instrText xml:space="preserve"> PAGEREF _Toc523932960 \h </w:instrText>
      </w:r>
      <w:r>
        <w:rPr>
          <w:noProof/>
        </w:rPr>
      </w:r>
      <w:r>
        <w:rPr>
          <w:noProof/>
        </w:rPr>
        <w:fldChar w:fldCharType="separate"/>
      </w:r>
      <w:r>
        <w:rPr>
          <w:noProof/>
        </w:rPr>
        <w:t>3</w:t>
      </w:r>
      <w:r>
        <w:rPr>
          <w:noProof/>
        </w:rPr>
        <w:fldChar w:fldCharType="end"/>
      </w:r>
    </w:p>
    <w:p w:rsidR="00FF5AE4" w:rsidRDefault="00FF5AE4">
      <w:pPr>
        <w:pStyle w:val="3"/>
        <w:rPr>
          <w:rFonts w:asciiTheme="minorHAnsi" w:eastAsiaTheme="minorEastAsia" w:hAnsiTheme="minorHAnsi" w:cstheme="minorBidi"/>
          <w:noProof/>
          <w:szCs w:val="24"/>
        </w:rPr>
      </w:pPr>
      <w:r>
        <w:rPr>
          <w:noProof/>
        </w:rPr>
        <w:t>4.2场景2：不同家电厂商的设备通过互联网和云平台进行联动</w:t>
      </w:r>
      <w:r>
        <w:rPr>
          <w:noProof/>
        </w:rPr>
        <w:tab/>
      </w:r>
      <w:r>
        <w:rPr>
          <w:noProof/>
        </w:rPr>
        <w:fldChar w:fldCharType="begin"/>
      </w:r>
      <w:r>
        <w:rPr>
          <w:noProof/>
        </w:rPr>
        <w:instrText xml:space="preserve"> PAGEREF _Toc523932961 \h </w:instrText>
      </w:r>
      <w:r>
        <w:rPr>
          <w:noProof/>
        </w:rPr>
      </w:r>
      <w:r>
        <w:rPr>
          <w:noProof/>
        </w:rPr>
        <w:fldChar w:fldCharType="separate"/>
      </w:r>
      <w:r>
        <w:rPr>
          <w:noProof/>
        </w:rPr>
        <w:t>4</w:t>
      </w:r>
      <w:r>
        <w:rPr>
          <w:noProof/>
        </w:rPr>
        <w:fldChar w:fldCharType="end"/>
      </w:r>
    </w:p>
    <w:p w:rsidR="00FF5AE4" w:rsidRDefault="00FF5AE4" w:rsidP="00FF5AE4">
      <w:pPr>
        <w:pStyle w:val="27"/>
        <w:tabs>
          <w:tab w:val="left" w:pos="1470"/>
        </w:tabs>
        <w:rPr>
          <w:rFonts w:asciiTheme="minorHAnsi" w:eastAsiaTheme="minorEastAsia" w:hAnsiTheme="minorHAnsi" w:cstheme="minorBidi"/>
          <w:noProof/>
          <w:szCs w:val="24"/>
        </w:rPr>
      </w:pPr>
      <w:r w:rsidRPr="00166512">
        <w:rPr>
          <w:rFonts w:hAnsi="黑体"/>
          <w:noProof/>
        </w:rPr>
        <w:t>5.接口安全规范</w:t>
      </w:r>
      <w:r>
        <w:rPr>
          <w:noProof/>
        </w:rPr>
        <w:tab/>
      </w:r>
      <w:r>
        <w:rPr>
          <w:noProof/>
        </w:rPr>
        <w:fldChar w:fldCharType="begin"/>
      </w:r>
      <w:r>
        <w:rPr>
          <w:noProof/>
        </w:rPr>
        <w:instrText xml:space="preserve"> PAGEREF _Toc523932962 \h </w:instrText>
      </w:r>
      <w:r>
        <w:rPr>
          <w:noProof/>
        </w:rPr>
      </w:r>
      <w:r>
        <w:rPr>
          <w:noProof/>
        </w:rPr>
        <w:fldChar w:fldCharType="separate"/>
      </w:r>
      <w:r>
        <w:rPr>
          <w:noProof/>
        </w:rPr>
        <w:t>4</w:t>
      </w:r>
      <w:r>
        <w:rPr>
          <w:noProof/>
        </w:rPr>
        <w:fldChar w:fldCharType="end"/>
      </w:r>
    </w:p>
    <w:p w:rsidR="00FF5AE4" w:rsidRDefault="00FF5AE4">
      <w:pPr>
        <w:pStyle w:val="3"/>
        <w:rPr>
          <w:rFonts w:asciiTheme="minorHAnsi" w:eastAsiaTheme="minorEastAsia" w:hAnsiTheme="minorHAnsi" w:cstheme="minorBidi"/>
          <w:noProof/>
          <w:szCs w:val="24"/>
        </w:rPr>
      </w:pPr>
      <w:r>
        <w:rPr>
          <w:noProof/>
        </w:rPr>
        <w:t>5.1通信安全</w:t>
      </w:r>
      <w:r>
        <w:rPr>
          <w:noProof/>
        </w:rPr>
        <w:tab/>
      </w:r>
      <w:r>
        <w:rPr>
          <w:noProof/>
        </w:rPr>
        <w:fldChar w:fldCharType="begin"/>
      </w:r>
      <w:r>
        <w:rPr>
          <w:noProof/>
        </w:rPr>
        <w:instrText xml:space="preserve"> PAGEREF _Toc523932963 \h </w:instrText>
      </w:r>
      <w:r>
        <w:rPr>
          <w:noProof/>
        </w:rPr>
      </w:r>
      <w:r>
        <w:rPr>
          <w:noProof/>
        </w:rPr>
        <w:fldChar w:fldCharType="separate"/>
      </w:r>
      <w:r>
        <w:rPr>
          <w:noProof/>
        </w:rPr>
        <w:t>4</w:t>
      </w:r>
      <w:r>
        <w:rPr>
          <w:noProof/>
        </w:rPr>
        <w:fldChar w:fldCharType="end"/>
      </w:r>
    </w:p>
    <w:p w:rsidR="00FF5AE4" w:rsidRDefault="00FF5AE4">
      <w:pPr>
        <w:pStyle w:val="3"/>
        <w:rPr>
          <w:rFonts w:asciiTheme="minorHAnsi" w:eastAsiaTheme="minorEastAsia" w:hAnsiTheme="minorHAnsi" w:cstheme="minorBidi"/>
          <w:noProof/>
          <w:szCs w:val="24"/>
        </w:rPr>
      </w:pPr>
      <w:r>
        <w:rPr>
          <w:noProof/>
        </w:rPr>
        <w:t>5.1.1通讯两端建立TLS传输通道</w:t>
      </w:r>
      <w:r>
        <w:rPr>
          <w:noProof/>
        </w:rPr>
        <w:tab/>
      </w:r>
      <w:r>
        <w:rPr>
          <w:noProof/>
        </w:rPr>
        <w:fldChar w:fldCharType="begin"/>
      </w:r>
      <w:r>
        <w:rPr>
          <w:noProof/>
        </w:rPr>
        <w:instrText xml:space="preserve"> PAGEREF _Toc523932964 \h </w:instrText>
      </w:r>
      <w:r>
        <w:rPr>
          <w:noProof/>
        </w:rPr>
      </w:r>
      <w:r>
        <w:rPr>
          <w:noProof/>
        </w:rPr>
        <w:fldChar w:fldCharType="separate"/>
      </w:r>
      <w:r>
        <w:rPr>
          <w:noProof/>
        </w:rPr>
        <w:t>4</w:t>
      </w:r>
      <w:r>
        <w:rPr>
          <w:noProof/>
        </w:rPr>
        <w:fldChar w:fldCharType="end"/>
      </w:r>
    </w:p>
    <w:p w:rsidR="00FF5AE4" w:rsidRDefault="00FF5AE4">
      <w:pPr>
        <w:pStyle w:val="3"/>
        <w:rPr>
          <w:rFonts w:asciiTheme="minorHAnsi" w:eastAsiaTheme="minorEastAsia" w:hAnsiTheme="minorHAnsi" w:cstheme="minorBidi"/>
          <w:noProof/>
          <w:szCs w:val="24"/>
        </w:rPr>
      </w:pPr>
      <w:r>
        <w:rPr>
          <w:noProof/>
        </w:rPr>
        <w:t xml:space="preserve">5.1.2 </w:t>
      </w:r>
      <w:r w:rsidR="00806B25">
        <w:rPr>
          <w:noProof/>
        </w:rPr>
        <w:t>个人敏感信息</w:t>
      </w:r>
      <w:r>
        <w:rPr>
          <w:noProof/>
        </w:rPr>
        <w:t>加密密钥获取</w:t>
      </w:r>
      <w:r>
        <w:rPr>
          <w:noProof/>
        </w:rPr>
        <w:tab/>
      </w:r>
      <w:r>
        <w:rPr>
          <w:noProof/>
        </w:rPr>
        <w:fldChar w:fldCharType="begin"/>
      </w:r>
      <w:r>
        <w:rPr>
          <w:noProof/>
        </w:rPr>
        <w:instrText xml:space="preserve"> PAGEREF _Toc523932965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 xml:space="preserve">5.1.3 </w:t>
      </w:r>
      <w:r w:rsidR="00806B25">
        <w:rPr>
          <w:noProof/>
        </w:rPr>
        <w:t>个人敏感信息</w:t>
      </w:r>
      <w:r>
        <w:rPr>
          <w:noProof/>
        </w:rPr>
        <w:t>传输</w:t>
      </w:r>
      <w:r>
        <w:rPr>
          <w:noProof/>
        </w:rPr>
        <w:tab/>
      </w:r>
      <w:r>
        <w:rPr>
          <w:noProof/>
        </w:rPr>
        <w:fldChar w:fldCharType="begin"/>
      </w:r>
      <w:r>
        <w:rPr>
          <w:noProof/>
        </w:rPr>
        <w:instrText xml:space="preserve"> PAGEREF _Toc523932966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5.1.4 访问源控制</w:t>
      </w:r>
      <w:r>
        <w:rPr>
          <w:noProof/>
        </w:rPr>
        <w:tab/>
      </w:r>
      <w:r>
        <w:rPr>
          <w:noProof/>
        </w:rPr>
        <w:fldChar w:fldCharType="begin"/>
      </w:r>
      <w:r>
        <w:rPr>
          <w:noProof/>
        </w:rPr>
        <w:instrText xml:space="preserve"> PAGEREF _Toc523932967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5.2 认证和授权</w:t>
      </w:r>
      <w:r>
        <w:rPr>
          <w:noProof/>
        </w:rPr>
        <w:tab/>
      </w:r>
      <w:r>
        <w:rPr>
          <w:noProof/>
        </w:rPr>
        <w:fldChar w:fldCharType="begin"/>
      </w:r>
      <w:r>
        <w:rPr>
          <w:noProof/>
        </w:rPr>
        <w:instrText xml:space="preserve"> PAGEREF _Toc523932968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5.2.1 用户登录接口</w:t>
      </w:r>
      <w:r>
        <w:rPr>
          <w:noProof/>
        </w:rPr>
        <w:tab/>
      </w:r>
      <w:r>
        <w:rPr>
          <w:noProof/>
        </w:rPr>
        <w:fldChar w:fldCharType="begin"/>
      </w:r>
      <w:r>
        <w:rPr>
          <w:noProof/>
        </w:rPr>
        <w:instrText xml:space="preserve"> PAGEREF _Toc523932969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5.2.2 访问令牌管理</w:t>
      </w:r>
      <w:r>
        <w:rPr>
          <w:noProof/>
        </w:rPr>
        <w:tab/>
      </w:r>
      <w:r>
        <w:rPr>
          <w:noProof/>
        </w:rPr>
        <w:fldChar w:fldCharType="begin"/>
      </w:r>
      <w:r>
        <w:rPr>
          <w:noProof/>
        </w:rPr>
        <w:instrText xml:space="preserve"> PAGEREF _Toc523932970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5.3 数据过滤</w:t>
      </w:r>
      <w:r>
        <w:rPr>
          <w:noProof/>
        </w:rPr>
        <w:tab/>
      </w:r>
      <w:r>
        <w:rPr>
          <w:noProof/>
        </w:rPr>
        <w:fldChar w:fldCharType="begin"/>
      </w:r>
      <w:r>
        <w:rPr>
          <w:noProof/>
        </w:rPr>
        <w:instrText xml:space="preserve"> PAGEREF _Toc523932971 \h </w:instrText>
      </w:r>
      <w:r>
        <w:rPr>
          <w:noProof/>
        </w:rPr>
      </w:r>
      <w:r>
        <w:rPr>
          <w:noProof/>
        </w:rPr>
        <w:fldChar w:fldCharType="separate"/>
      </w:r>
      <w:r>
        <w:rPr>
          <w:noProof/>
        </w:rPr>
        <w:t>5</w:t>
      </w:r>
      <w:r>
        <w:rPr>
          <w:noProof/>
        </w:rPr>
        <w:fldChar w:fldCharType="end"/>
      </w:r>
    </w:p>
    <w:p w:rsidR="00FF5AE4" w:rsidRDefault="00FF5AE4">
      <w:pPr>
        <w:pStyle w:val="3"/>
        <w:rPr>
          <w:rFonts w:asciiTheme="minorHAnsi" w:eastAsiaTheme="minorEastAsia" w:hAnsiTheme="minorHAnsi" w:cstheme="minorBidi"/>
          <w:noProof/>
          <w:szCs w:val="24"/>
        </w:rPr>
      </w:pPr>
      <w:r>
        <w:rPr>
          <w:noProof/>
        </w:rPr>
        <w:t>5.4 错误信息处理</w:t>
      </w:r>
      <w:r>
        <w:rPr>
          <w:noProof/>
        </w:rPr>
        <w:tab/>
      </w:r>
      <w:r>
        <w:rPr>
          <w:noProof/>
        </w:rPr>
        <w:fldChar w:fldCharType="begin"/>
      </w:r>
      <w:r>
        <w:rPr>
          <w:noProof/>
        </w:rPr>
        <w:instrText xml:space="preserve"> PAGEREF _Toc523932972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5.5 业务服务稳定性保护</w:t>
      </w:r>
      <w:r>
        <w:rPr>
          <w:noProof/>
        </w:rPr>
        <w:tab/>
      </w:r>
      <w:r>
        <w:rPr>
          <w:noProof/>
        </w:rPr>
        <w:fldChar w:fldCharType="begin"/>
      </w:r>
      <w:r>
        <w:rPr>
          <w:noProof/>
        </w:rPr>
        <w:instrText xml:space="preserve"> PAGEREF _Toc523932973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5.5.1 分布式拒绝服务攻击（DDoS）防护</w:t>
      </w:r>
      <w:r>
        <w:rPr>
          <w:noProof/>
        </w:rPr>
        <w:tab/>
      </w:r>
      <w:r>
        <w:rPr>
          <w:noProof/>
        </w:rPr>
        <w:fldChar w:fldCharType="begin"/>
      </w:r>
      <w:r>
        <w:rPr>
          <w:noProof/>
        </w:rPr>
        <w:instrText xml:space="preserve"> PAGEREF _Toc523932974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5.5.2 应用服务的系统安全</w:t>
      </w:r>
      <w:r>
        <w:rPr>
          <w:noProof/>
        </w:rPr>
        <w:tab/>
      </w:r>
      <w:r>
        <w:rPr>
          <w:noProof/>
        </w:rPr>
        <w:fldChar w:fldCharType="begin"/>
      </w:r>
      <w:r>
        <w:rPr>
          <w:noProof/>
        </w:rPr>
        <w:instrText xml:space="preserve"> PAGEREF _Toc523932975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5.6 日志审计</w:t>
      </w:r>
      <w:r>
        <w:rPr>
          <w:noProof/>
        </w:rPr>
        <w:tab/>
      </w:r>
      <w:r>
        <w:rPr>
          <w:noProof/>
        </w:rPr>
        <w:fldChar w:fldCharType="begin"/>
      </w:r>
      <w:r>
        <w:rPr>
          <w:noProof/>
        </w:rPr>
        <w:instrText xml:space="preserve"> PAGEREF _Toc523932976 \h </w:instrText>
      </w:r>
      <w:r>
        <w:rPr>
          <w:noProof/>
        </w:rPr>
      </w:r>
      <w:r>
        <w:rPr>
          <w:noProof/>
        </w:rPr>
        <w:fldChar w:fldCharType="separate"/>
      </w:r>
      <w:r>
        <w:rPr>
          <w:noProof/>
        </w:rPr>
        <w:t>6</w:t>
      </w:r>
      <w:r>
        <w:rPr>
          <w:noProof/>
        </w:rPr>
        <w:fldChar w:fldCharType="end"/>
      </w:r>
    </w:p>
    <w:p w:rsidR="00FF5AE4" w:rsidRDefault="00FF5AE4" w:rsidP="00FF5AE4">
      <w:pPr>
        <w:pStyle w:val="27"/>
        <w:tabs>
          <w:tab w:val="left" w:pos="1470"/>
        </w:tabs>
        <w:rPr>
          <w:rFonts w:asciiTheme="minorHAnsi" w:eastAsiaTheme="minorEastAsia" w:hAnsiTheme="minorHAnsi" w:cstheme="minorBidi"/>
          <w:noProof/>
          <w:szCs w:val="24"/>
        </w:rPr>
      </w:pPr>
      <w:r>
        <w:rPr>
          <w:noProof/>
        </w:rPr>
        <w:t>6 安全事件管理要求</w:t>
      </w:r>
      <w:r>
        <w:rPr>
          <w:noProof/>
        </w:rPr>
        <w:tab/>
      </w:r>
      <w:r>
        <w:rPr>
          <w:noProof/>
        </w:rPr>
        <w:fldChar w:fldCharType="begin"/>
      </w:r>
      <w:r>
        <w:rPr>
          <w:noProof/>
        </w:rPr>
        <w:instrText xml:space="preserve"> PAGEREF _Toc523932977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6.1 安全事件的分类和分级</w:t>
      </w:r>
      <w:r>
        <w:rPr>
          <w:noProof/>
        </w:rPr>
        <w:tab/>
      </w:r>
      <w:r>
        <w:rPr>
          <w:noProof/>
        </w:rPr>
        <w:fldChar w:fldCharType="begin"/>
      </w:r>
      <w:r>
        <w:rPr>
          <w:noProof/>
        </w:rPr>
        <w:instrText xml:space="preserve"> PAGEREF _Toc523932978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6.1.1 数据所有权</w:t>
      </w:r>
      <w:r>
        <w:rPr>
          <w:noProof/>
        </w:rPr>
        <w:tab/>
      </w:r>
      <w:r>
        <w:rPr>
          <w:noProof/>
        </w:rPr>
        <w:fldChar w:fldCharType="begin"/>
      </w:r>
      <w:r>
        <w:rPr>
          <w:noProof/>
        </w:rPr>
        <w:instrText xml:space="preserve"> PAGEREF _Toc523932979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6.1.2 安全事件</w:t>
      </w:r>
      <w:r>
        <w:rPr>
          <w:noProof/>
        </w:rPr>
        <w:tab/>
      </w:r>
      <w:r>
        <w:rPr>
          <w:noProof/>
        </w:rPr>
        <w:fldChar w:fldCharType="begin"/>
      </w:r>
      <w:r>
        <w:rPr>
          <w:noProof/>
        </w:rPr>
        <w:instrText xml:space="preserve"> PAGEREF _Toc523932980 \h </w:instrText>
      </w:r>
      <w:r>
        <w:rPr>
          <w:noProof/>
        </w:rPr>
      </w:r>
      <w:r>
        <w:rPr>
          <w:noProof/>
        </w:rPr>
        <w:fldChar w:fldCharType="separate"/>
      </w:r>
      <w:r>
        <w:rPr>
          <w:noProof/>
        </w:rPr>
        <w:t>6</w:t>
      </w:r>
      <w:r>
        <w:rPr>
          <w:noProof/>
        </w:rPr>
        <w:fldChar w:fldCharType="end"/>
      </w:r>
    </w:p>
    <w:p w:rsidR="00FF5AE4" w:rsidRDefault="00FF5AE4">
      <w:pPr>
        <w:pStyle w:val="3"/>
        <w:rPr>
          <w:rFonts w:asciiTheme="minorHAnsi" w:eastAsiaTheme="minorEastAsia" w:hAnsiTheme="minorHAnsi" w:cstheme="minorBidi"/>
          <w:noProof/>
          <w:szCs w:val="24"/>
        </w:rPr>
      </w:pPr>
      <w:r>
        <w:rPr>
          <w:noProof/>
        </w:rPr>
        <w:t>6.1.3 事件分级</w:t>
      </w:r>
      <w:r>
        <w:rPr>
          <w:noProof/>
        </w:rPr>
        <w:tab/>
      </w:r>
      <w:r>
        <w:rPr>
          <w:noProof/>
        </w:rPr>
        <w:fldChar w:fldCharType="begin"/>
      </w:r>
      <w:r>
        <w:rPr>
          <w:noProof/>
        </w:rPr>
        <w:instrText xml:space="preserve"> PAGEREF _Toc523932981 \h </w:instrText>
      </w:r>
      <w:r>
        <w:rPr>
          <w:noProof/>
        </w:rPr>
      </w:r>
      <w:r>
        <w:rPr>
          <w:noProof/>
        </w:rPr>
        <w:fldChar w:fldCharType="separate"/>
      </w:r>
      <w:r>
        <w:rPr>
          <w:noProof/>
        </w:rPr>
        <w:t>7</w:t>
      </w:r>
      <w:r>
        <w:rPr>
          <w:noProof/>
        </w:rPr>
        <w:fldChar w:fldCharType="end"/>
      </w:r>
    </w:p>
    <w:p w:rsidR="00FF5AE4" w:rsidRDefault="00FF5AE4">
      <w:pPr>
        <w:pStyle w:val="3"/>
        <w:rPr>
          <w:rFonts w:asciiTheme="minorHAnsi" w:eastAsiaTheme="minorEastAsia" w:hAnsiTheme="minorHAnsi" w:cstheme="minorBidi"/>
          <w:noProof/>
          <w:szCs w:val="24"/>
        </w:rPr>
      </w:pPr>
      <w:r>
        <w:rPr>
          <w:noProof/>
        </w:rPr>
        <w:t>6.1.3.1分类要素和级别</w:t>
      </w:r>
      <w:r>
        <w:rPr>
          <w:noProof/>
        </w:rPr>
        <w:tab/>
      </w:r>
      <w:r>
        <w:rPr>
          <w:noProof/>
        </w:rPr>
        <w:fldChar w:fldCharType="begin"/>
      </w:r>
      <w:r>
        <w:rPr>
          <w:noProof/>
        </w:rPr>
        <w:instrText xml:space="preserve"> PAGEREF _Toc523932982 \h </w:instrText>
      </w:r>
      <w:r>
        <w:rPr>
          <w:noProof/>
        </w:rPr>
      </w:r>
      <w:r>
        <w:rPr>
          <w:noProof/>
        </w:rPr>
        <w:fldChar w:fldCharType="separate"/>
      </w:r>
      <w:r>
        <w:rPr>
          <w:noProof/>
        </w:rPr>
        <w:t>7</w:t>
      </w:r>
      <w:r>
        <w:rPr>
          <w:noProof/>
        </w:rPr>
        <w:fldChar w:fldCharType="end"/>
      </w:r>
    </w:p>
    <w:p w:rsidR="00FF5AE4" w:rsidRDefault="00FF5AE4">
      <w:pPr>
        <w:pStyle w:val="3"/>
        <w:rPr>
          <w:rFonts w:asciiTheme="minorHAnsi" w:eastAsiaTheme="minorEastAsia" w:hAnsiTheme="minorHAnsi" w:cstheme="minorBidi"/>
          <w:noProof/>
          <w:szCs w:val="24"/>
        </w:rPr>
      </w:pPr>
      <w:r>
        <w:rPr>
          <w:noProof/>
        </w:rPr>
        <w:t>6.1.3.2 事件分级准则</w:t>
      </w:r>
      <w:r>
        <w:rPr>
          <w:noProof/>
        </w:rPr>
        <w:tab/>
      </w:r>
      <w:r>
        <w:rPr>
          <w:noProof/>
        </w:rPr>
        <w:fldChar w:fldCharType="begin"/>
      </w:r>
      <w:r>
        <w:rPr>
          <w:noProof/>
        </w:rPr>
        <w:instrText xml:space="preserve"> PAGEREF _Toc523932983 \h </w:instrText>
      </w:r>
      <w:r>
        <w:rPr>
          <w:noProof/>
        </w:rPr>
      </w:r>
      <w:r>
        <w:rPr>
          <w:noProof/>
        </w:rPr>
        <w:fldChar w:fldCharType="separate"/>
      </w:r>
      <w:r>
        <w:rPr>
          <w:noProof/>
        </w:rPr>
        <w:t>7</w:t>
      </w:r>
      <w:r>
        <w:rPr>
          <w:noProof/>
        </w:rPr>
        <w:fldChar w:fldCharType="end"/>
      </w:r>
    </w:p>
    <w:p w:rsidR="00FF5AE4" w:rsidRDefault="00FF5AE4">
      <w:pPr>
        <w:pStyle w:val="3"/>
        <w:rPr>
          <w:rFonts w:asciiTheme="minorHAnsi" w:eastAsiaTheme="minorEastAsia" w:hAnsiTheme="minorHAnsi" w:cstheme="minorBidi"/>
          <w:noProof/>
          <w:szCs w:val="24"/>
        </w:rPr>
      </w:pPr>
      <w:r>
        <w:rPr>
          <w:noProof/>
        </w:rPr>
        <w:t>6.2 责任模型</w:t>
      </w:r>
      <w:r>
        <w:rPr>
          <w:noProof/>
        </w:rPr>
        <w:tab/>
      </w:r>
      <w:r>
        <w:rPr>
          <w:noProof/>
        </w:rPr>
        <w:fldChar w:fldCharType="begin"/>
      </w:r>
      <w:r>
        <w:rPr>
          <w:noProof/>
        </w:rPr>
        <w:instrText xml:space="preserve"> PAGEREF _Toc523932984 \h </w:instrText>
      </w:r>
      <w:r>
        <w:rPr>
          <w:noProof/>
        </w:rPr>
      </w:r>
      <w:r>
        <w:rPr>
          <w:noProof/>
        </w:rPr>
        <w:fldChar w:fldCharType="separate"/>
      </w:r>
      <w:r>
        <w:rPr>
          <w:noProof/>
        </w:rPr>
        <w:t>7</w:t>
      </w:r>
      <w:r>
        <w:rPr>
          <w:noProof/>
        </w:rPr>
        <w:fldChar w:fldCharType="end"/>
      </w:r>
    </w:p>
    <w:p w:rsidR="00FF5AE4" w:rsidRDefault="00FF5AE4">
      <w:pPr>
        <w:pStyle w:val="3"/>
        <w:rPr>
          <w:rFonts w:asciiTheme="minorHAnsi" w:eastAsiaTheme="minorEastAsia" w:hAnsiTheme="minorHAnsi" w:cstheme="minorBidi"/>
          <w:noProof/>
          <w:szCs w:val="24"/>
        </w:rPr>
      </w:pPr>
      <w:r>
        <w:rPr>
          <w:noProof/>
        </w:rPr>
        <w:t>6.3 服务条款</w:t>
      </w:r>
      <w:r>
        <w:rPr>
          <w:noProof/>
        </w:rPr>
        <w:tab/>
      </w:r>
      <w:r>
        <w:rPr>
          <w:noProof/>
        </w:rPr>
        <w:fldChar w:fldCharType="begin"/>
      </w:r>
      <w:r>
        <w:rPr>
          <w:noProof/>
        </w:rPr>
        <w:instrText xml:space="preserve"> PAGEREF _Toc523932985 \h </w:instrText>
      </w:r>
      <w:r>
        <w:rPr>
          <w:noProof/>
        </w:rPr>
      </w:r>
      <w:r>
        <w:rPr>
          <w:noProof/>
        </w:rPr>
        <w:fldChar w:fldCharType="separate"/>
      </w:r>
      <w:r>
        <w:rPr>
          <w:noProof/>
        </w:rPr>
        <w:t>7</w:t>
      </w:r>
      <w:r>
        <w:rPr>
          <w:noProof/>
        </w:rPr>
        <w:fldChar w:fldCharType="end"/>
      </w:r>
    </w:p>
    <w:p w:rsidR="00FF5AE4" w:rsidRDefault="00FF5AE4">
      <w:pPr>
        <w:pStyle w:val="3"/>
        <w:rPr>
          <w:rFonts w:asciiTheme="minorHAnsi" w:eastAsiaTheme="minorEastAsia" w:hAnsiTheme="minorHAnsi" w:cstheme="minorBidi"/>
          <w:noProof/>
          <w:szCs w:val="24"/>
        </w:rPr>
      </w:pPr>
      <w:r>
        <w:rPr>
          <w:noProof/>
        </w:rPr>
        <w:t>6.4 明确责任部门和人员</w:t>
      </w:r>
      <w:r>
        <w:rPr>
          <w:noProof/>
        </w:rPr>
        <w:tab/>
      </w:r>
      <w:r>
        <w:rPr>
          <w:noProof/>
        </w:rPr>
        <w:fldChar w:fldCharType="begin"/>
      </w:r>
      <w:r>
        <w:rPr>
          <w:noProof/>
        </w:rPr>
        <w:instrText xml:space="preserve"> PAGEREF _Toc523932986 \h </w:instrText>
      </w:r>
      <w:r>
        <w:rPr>
          <w:noProof/>
        </w:rPr>
      </w:r>
      <w:r>
        <w:rPr>
          <w:noProof/>
        </w:rPr>
        <w:fldChar w:fldCharType="separate"/>
      </w:r>
      <w:r>
        <w:rPr>
          <w:noProof/>
        </w:rPr>
        <w:t>8</w:t>
      </w:r>
      <w:r>
        <w:rPr>
          <w:noProof/>
        </w:rPr>
        <w:fldChar w:fldCharType="end"/>
      </w:r>
    </w:p>
    <w:p w:rsidR="00FF5AE4" w:rsidRDefault="00FF5AE4">
      <w:pPr>
        <w:pStyle w:val="3"/>
        <w:rPr>
          <w:rFonts w:asciiTheme="minorHAnsi" w:eastAsiaTheme="minorEastAsia" w:hAnsiTheme="minorHAnsi" w:cstheme="minorBidi"/>
          <w:noProof/>
          <w:szCs w:val="24"/>
        </w:rPr>
      </w:pPr>
      <w:r>
        <w:rPr>
          <w:noProof/>
        </w:rPr>
        <w:t>6.5 应急响应</w:t>
      </w:r>
      <w:r>
        <w:rPr>
          <w:noProof/>
        </w:rPr>
        <w:tab/>
      </w:r>
      <w:r>
        <w:rPr>
          <w:noProof/>
        </w:rPr>
        <w:fldChar w:fldCharType="begin"/>
      </w:r>
      <w:r>
        <w:rPr>
          <w:noProof/>
        </w:rPr>
        <w:instrText xml:space="preserve"> PAGEREF _Toc523932987 \h </w:instrText>
      </w:r>
      <w:r>
        <w:rPr>
          <w:noProof/>
        </w:rPr>
      </w:r>
      <w:r>
        <w:rPr>
          <w:noProof/>
        </w:rPr>
        <w:fldChar w:fldCharType="separate"/>
      </w:r>
      <w:r>
        <w:rPr>
          <w:noProof/>
        </w:rPr>
        <w:t>8</w:t>
      </w:r>
      <w:r>
        <w:rPr>
          <w:noProof/>
        </w:rPr>
        <w:fldChar w:fldCharType="end"/>
      </w:r>
    </w:p>
    <w:p w:rsidR="00FF5AE4" w:rsidRDefault="00FF5AE4">
      <w:pPr>
        <w:pStyle w:val="3"/>
        <w:rPr>
          <w:rFonts w:asciiTheme="minorHAnsi" w:eastAsiaTheme="minorEastAsia" w:hAnsiTheme="minorHAnsi" w:cstheme="minorBidi"/>
          <w:noProof/>
          <w:szCs w:val="24"/>
        </w:rPr>
      </w:pPr>
      <w:r>
        <w:rPr>
          <w:noProof/>
        </w:rPr>
        <w:t>6.6 事件通告</w:t>
      </w:r>
      <w:r>
        <w:rPr>
          <w:noProof/>
        </w:rPr>
        <w:tab/>
      </w:r>
      <w:r>
        <w:rPr>
          <w:noProof/>
        </w:rPr>
        <w:fldChar w:fldCharType="begin"/>
      </w:r>
      <w:r>
        <w:rPr>
          <w:noProof/>
        </w:rPr>
        <w:instrText xml:space="preserve"> PAGEREF _Toc523932988 \h </w:instrText>
      </w:r>
      <w:r>
        <w:rPr>
          <w:noProof/>
        </w:rPr>
      </w:r>
      <w:r>
        <w:rPr>
          <w:noProof/>
        </w:rPr>
        <w:fldChar w:fldCharType="separate"/>
      </w:r>
      <w:r>
        <w:rPr>
          <w:noProof/>
        </w:rPr>
        <w:t>8</w:t>
      </w:r>
      <w:r>
        <w:rPr>
          <w:noProof/>
        </w:rPr>
        <w:fldChar w:fldCharType="end"/>
      </w:r>
    </w:p>
    <w:p w:rsidR="00FF5AE4" w:rsidRDefault="00FF5AE4">
      <w:pPr>
        <w:pStyle w:val="3"/>
        <w:rPr>
          <w:rFonts w:asciiTheme="minorHAnsi" w:eastAsiaTheme="minorEastAsia" w:hAnsiTheme="minorHAnsi" w:cstheme="minorBidi"/>
          <w:noProof/>
          <w:szCs w:val="24"/>
        </w:rPr>
      </w:pPr>
      <w:r>
        <w:rPr>
          <w:noProof/>
        </w:rPr>
        <w:t>6.7 持续改进</w:t>
      </w:r>
      <w:r>
        <w:rPr>
          <w:noProof/>
        </w:rPr>
        <w:tab/>
      </w:r>
      <w:r>
        <w:rPr>
          <w:noProof/>
        </w:rPr>
        <w:fldChar w:fldCharType="begin"/>
      </w:r>
      <w:r>
        <w:rPr>
          <w:noProof/>
        </w:rPr>
        <w:instrText xml:space="preserve"> PAGEREF _Toc523932989 \h </w:instrText>
      </w:r>
      <w:r>
        <w:rPr>
          <w:noProof/>
        </w:rPr>
      </w:r>
      <w:r>
        <w:rPr>
          <w:noProof/>
        </w:rPr>
        <w:fldChar w:fldCharType="separate"/>
      </w:r>
      <w:r>
        <w:rPr>
          <w:noProof/>
        </w:rPr>
        <w:t>8</w:t>
      </w:r>
      <w:r>
        <w:rPr>
          <w:noProof/>
        </w:rPr>
        <w:fldChar w:fldCharType="end"/>
      </w:r>
    </w:p>
    <w:p w:rsidR="00FF5AE4" w:rsidRDefault="00FF5AE4">
      <w:pPr>
        <w:pStyle w:val="3"/>
        <w:rPr>
          <w:rFonts w:asciiTheme="minorHAnsi" w:eastAsiaTheme="minorEastAsia" w:hAnsiTheme="minorHAnsi" w:cstheme="minorBidi"/>
          <w:noProof/>
          <w:szCs w:val="24"/>
        </w:rPr>
      </w:pPr>
      <w:r>
        <w:rPr>
          <w:noProof/>
        </w:rPr>
        <w:t>A.1导则</w:t>
      </w:r>
      <w:r>
        <w:rPr>
          <w:noProof/>
        </w:rPr>
        <w:tab/>
      </w:r>
      <w:r>
        <w:rPr>
          <w:noProof/>
        </w:rPr>
        <w:fldChar w:fldCharType="begin"/>
      </w:r>
      <w:r>
        <w:rPr>
          <w:noProof/>
        </w:rPr>
        <w:instrText xml:space="preserve"> PAGEREF _Toc523932990 \h </w:instrText>
      </w:r>
      <w:r>
        <w:rPr>
          <w:noProof/>
        </w:rPr>
      </w:r>
      <w:r>
        <w:rPr>
          <w:noProof/>
        </w:rPr>
        <w:fldChar w:fldCharType="separate"/>
      </w:r>
      <w:r>
        <w:rPr>
          <w:noProof/>
        </w:rPr>
        <w:t>9</w:t>
      </w:r>
      <w:r>
        <w:rPr>
          <w:noProof/>
        </w:rPr>
        <w:fldChar w:fldCharType="end"/>
      </w:r>
    </w:p>
    <w:p w:rsidR="00FF5AE4" w:rsidRDefault="00FF5AE4">
      <w:pPr>
        <w:pStyle w:val="3"/>
        <w:rPr>
          <w:rFonts w:asciiTheme="minorHAnsi" w:eastAsiaTheme="minorEastAsia" w:hAnsiTheme="minorHAnsi" w:cstheme="minorBidi"/>
          <w:noProof/>
          <w:szCs w:val="24"/>
        </w:rPr>
      </w:pPr>
      <w:r>
        <w:rPr>
          <w:noProof/>
        </w:rPr>
        <w:t>A.2 我国相关标准系列</w:t>
      </w:r>
      <w:r>
        <w:rPr>
          <w:noProof/>
        </w:rPr>
        <w:tab/>
      </w:r>
      <w:r>
        <w:rPr>
          <w:noProof/>
        </w:rPr>
        <w:fldChar w:fldCharType="begin"/>
      </w:r>
      <w:r>
        <w:rPr>
          <w:noProof/>
        </w:rPr>
        <w:instrText xml:space="preserve"> PAGEREF _Toc523932991 \h </w:instrText>
      </w:r>
      <w:r>
        <w:rPr>
          <w:noProof/>
        </w:rPr>
      </w:r>
      <w:r>
        <w:rPr>
          <w:noProof/>
        </w:rPr>
        <w:fldChar w:fldCharType="separate"/>
      </w:r>
      <w:r>
        <w:rPr>
          <w:noProof/>
        </w:rPr>
        <w:t>9</w:t>
      </w:r>
      <w:r>
        <w:rPr>
          <w:noProof/>
        </w:rPr>
        <w:fldChar w:fldCharType="end"/>
      </w:r>
    </w:p>
    <w:p w:rsidR="00FF5AE4" w:rsidRDefault="00FF5AE4">
      <w:pPr>
        <w:pStyle w:val="3"/>
        <w:rPr>
          <w:rFonts w:asciiTheme="minorHAnsi" w:eastAsiaTheme="minorEastAsia" w:hAnsiTheme="minorHAnsi" w:cstheme="minorBidi"/>
          <w:noProof/>
          <w:szCs w:val="24"/>
        </w:rPr>
      </w:pPr>
      <w:r>
        <w:rPr>
          <w:noProof/>
        </w:rPr>
        <w:t>A.3 国际相关标准及技术法规系列</w:t>
      </w:r>
      <w:r>
        <w:rPr>
          <w:noProof/>
        </w:rPr>
        <w:tab/>
      </w:r>
      <w:r>
        <w:rPr>
          <w:noProof/>
        </w:rPr>
        <w:fldChar w:fldCharType="begin"/>
      </w:r>
      <w:r>
        <w:rPr>
          <w:noProof/>
        </w:rPr>
        <w:instrText xml:space="preserve"> PAGEREF _Toc523932992 \h </w:instrText>
      </w:r>
      <w:r>
        <w:rPr>
          <w:noProof/>
        </w:rPr>
      </w:r>
      <w:r>
        <w:rPr>
          <w:noProof/>
        </w:rPr>
        <w:fldChar w:fldCharType="separate"/>
      </w:r>
      <w:r>
        <w:rPr>
          <w:noProof/>
        </w:rPr>
        <w:t>9</w:t>
      </w:r>
      <w:r>
        <w:rPr>
          <w:noProof/>
        </w:rPr>
        <w:fldChar w:fldCharType="end"/>
      </w:r>
    </w:p>
    <w:p w:rsidR="00FF5AE4" w:rsidRDefault="00FF5AE4">
      <w:pPr>
        <w:pStyle w:val="3"/>
        <w:rPr>
          <w:rFonts w:asciiTheme="minorHAnsi" w:eastAsiaTheme="minorEastAsia" w:hAnsiTheme="minorHAnsi" w:cstheme="minorBidi"/>
          <w:noProof/>
          <w:szCs w:val="24"/>
        </w:rPr>
      </w:pPr>
      <w:r>
        <w:rPr>
          <w:noProof/>
        </w:rPr>
        <w:t>B.1导则</w:t>
      </w:r>
      <w:r>
        <w:rPr>
          <w:noProof/>
        </w:rPr>
        <w:tab/>
      </w:r>
      <w:r>
        <w:rPr>
          <w:noProof/>
        </w:rPr>
        <w:fldChar w:fldCharType="begin"/>
      </w:r>
      <w:r>
        <w:rPr>
          <w:noProof/>
        </w:rPr>
        <w:instrText xml:space="preserve"> PAGEREF _Toc523932993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B.2 数据生产和收集</w:t>
      </w:r>
      <w:r>
        <w:rPr>
          <w:noProof/>
        </w:rPr>
        <w:tab/>
      </w:r>
      <w:r>
        <w:rPr>
          <w:noProof/>
        </w:rPr>
        <w:fldChar w:fldCharType="begin"/>
      </w:r>
      <w:r>
        <w:rPr>
          <w:noProof/>
        </w:rPr>
        <w:instrText xml:space="preserve"> PAGEREF _Toc523932994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B.2.1 基本原则</w:t>
      </w:r>
      <w:r>
        <w:rPr>
          <w:noProof/>
        </w:rPr>
        <w:tab/>
      </w:r>
      <w:r>
        <w:rPr>
          <w:noProof/>
        </w:rPr>
        <w:fldChar w:fldCharType="begin"/>
      </w:r>
      <w:r>
        <w:rPr>
          <w:noProof/>
        </w:rPr>
        <w:instrText xml:space="preserve"> PAGEREF _Toc523932995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8.1.2 用户知情权</w:t>
      </w:r>
      <w:r>
        <w:rPr>
          <w:noProof/>
        </w:rPr>
        <w:tab/>
      </w:r>
      <w:r>
        <w:rPr>
          <w:noProof/>
        </w:rPr>
        <w:fldChar w:fldCharType="begin"/>
      </w:r>
      <w:r>
        <w:rPr>
          <w:noProof/>
        </w:rPr>
        <w:instrText xml:space="preserve"> PAGEREF _Toc523932996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8.1.3 用户权限</w:t>
      </w:r>
      <w:r>
        <w:rPr>
          <w:noProof/>
        </w:rPr>
        <w:tab/>
      </w:r>
      <w:r>
        <w:rPr>
          <w:noProof/>
        </w:rPr>
        <w:fldChar w:fldCharType="begin"/>
      </w:r>
      <w:r>
        <w:rPr>
          <w:noProof/>
        </w:rPr>
        <w:instrText xml:space="preserve"> PAGEREF _Toc523932997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B.3 数据传输</w:t>
      </w:r>
      <w:r>
        <w:rPr>
          <w:noProof/>
        </w:rPr>
        <w:tab/>
      </w:r>
      <w:r>
        <w:rPr>
          <w:noProof/>
        </w:rPr>
        <w:fldChar w:fldCharType="begin"/>
      </w:r>
      <w:r>
        <w:rPr>
          <w:noProof/>
        </w:rPr>
        <w:instrText xml:space="preserve"> PAGEREF _Toc523932998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B.3.1 建立安全的加密传输通道</w:t>
      </w:r>
      <w:r>
        <w:rPr>
          <w:noProof/>
        </w:rPr>
        <w:tab/>
      </w:r>
      <w:r>
        <w:rPr>
          <w:noProof/>
        </w:rPr>
        <w:fldChar w:fldCharType="begin"/>
      </w:r>
      <w:r>
        <w:rPr>
          <w:noProof/>
        </w:rPr>
        <w:instrText xml:space="preserve"> PAGEREF _Toc523932999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 xml:space="preserve">B.3.2 </w:t>
      </w:r>
      <w:r w:rsidR="00806B25">
        <w:rPr>
          <w:noProof/>
        </w:rPr>
        <w:t>个人敏感信息</w:t>
      </w:r>
      <w:r>
        <w:rPr>
          <w:noProof/>
        </w:rPr>
        <w:t>加密传输</w:t>
      </w:r>
      <w:r>
        <w:rPr>
          <w:noProof/>
        </w:rPr>
        <w:tab/>
      </w:r>
      <w:r>
        <w:rPr>
          <w:noProof/>
        </w:rPr>
        <w:fldChar w:fldCharType="begin"/>
      </w:r>
      <w:r>
        <w:rPr>
          <w:noProof/>
        </w:rPr>
        <w:instrText xml:space="preserve"> PAGEREF _Toc523933000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B.3.3 访问源控制</w:t>
      </w:r>
      <w:r>
        <w:rPr>
          <w:noProof/>
        </w:rPr>
        <w:tab/>
      </w:r>
      <w:r>
        <w:rPr>
          <w:noProof/>
        </w:rPr>
        <w:fldChar w:fldCharType="begin"/>
      </w:r>
      <w:r>
        <w:rPr>
          <w:noProof/>
        </w:rPr>
        <w:instrText xml:space="preserve"> PAGEREF _Toc523933001 \h </w:instrText>
      </w:r>
      <w:r>
        <w:rPr>
          <w:noProof/>
        </w:rPr>
      </w:r>
      <w:r>
        <w:rPr>
          <w:noProof/>
        </w:rPr>
        <w:fldChar w:fldCharType="separate"/>
      </w:r>
      <w:r>
        <w:rPr>
          <w:noProof/>
        </w:rPr>
        <w:t>10</w:t>
      </w:r>
      <w:r>
        <w:rPr>
          <w:noProof/>
        </w:rPr>
        <w:fldChar w:fldCharType="end"/>
      </w:r>
    </w:p>
    <w:p w:rsidR="00FF5AE4" w:rsidRDefault="00FF5AE4">
      <w:pPr>
        <w:pStyle w:val="3"/>
        <w:rPr>
          <w:rFonts w:asciiTheme="minorHAnsi" w:eastAsiaTheme="minorEastAsia" w:hAnsiTheme="minorHAnsi" w:cstheme="minorBidi"/>
          <w:noProof/>
          <w:szCs w:val="24"/>
        </w:rPr>
      </w:pPr>
      <w:r>
        <w:rPr>
          <w:noProof/>
        </w:rPr>
        <w:t>B.4 数据的使用</w:t>
      </w:r>
      <w:r>
        <w:rPr>
          <w:noProof/>
        </w:rPr>
        <w:tab/>
      </w:r>
      <w:r>
        <w:rPr>
          <w:noProof/>
        </w:rPr>
        <w:fldChar w:fldCharType="begin"/>
      </w:r>
      <w:r>
        <w:rPr>
          <w:noProof/>
        </w:rPr>
        <w:instrText xml:space="preserve"> PAGEREF _Toc523933002 \h </w:instrText>
      </w:r>
      <w:r>
        <w:rPr>
          <w:noProof/>
        </w:rPr>
      </w:r>
      <w:r>
        <w:rPr>
          <w:noProof/>
        </w:rPr>
        <w:fldChar w:fldCharType="separate"/>
      </w:r>
      <w:r>
        <w:rPr>
          <w:noProof/>
        </w:rPr>
        <w:t>11</w:t>
      </w:r>
      <w:r>
        <w:rPr>
          <w:noProof/>
        </w:rPr>
        <w:fldChar w:fldCharType="end"/>
      </w:r>
    </w:p>
    <w:p w:rsidR="00FF5AE4" w:rsidRDefault="00FF5AE4">
      <w:pPr>
        <w:pStyle w:val="3"/>
        <w:rPr>
          <w:rFonts w:asciiTheme="minorHAnsi" w:eastAsiaTheme="minorEastAsia" w:hAnsiTheme="minorHAnsi" w:cstheme="minorBidi"/>
          <w:noProof/>
          <w:szCs w:val="24"/>
        </w:rPr>
      </w:pPr>
      <w:r>
        <w:rPr>
          <w:noProof/>
        </w:rPr>
        <w:t>B.4.1 认证和授权</w:t>
      </w:r>
      <w:r>
        <w:rPr>
          <w:noProof/>
        </w:rPr>
        <w:tab/>
      </w:r>
      <w:r>
        <w:rPr>
          <w:noProof/>
        </w:rPr>
        <w:fldChar w:fldCharType="begin"/>
      </w:r>
      <w:r>
        <w:rPr>
          <w:noProof/>
        </w:rPr>
        <w:instrText xml:space="preserve"> PAGEREF _Toc523933003 \h </w:instrText>
      </w:r>
      <w:r>
        <w:rPr>
          <w:noProof/>
        </w:rPr>
      </w:r>
      <w:r>
        <w:rPr>
          <w:noProof/>
        </w:rPr>
        <w:fldChar w:fldCharType="separate"/>
      </w:r>
      <w:r>
        <w:rPr>
          <w:noProof/>
        </w:rPr>
        <w:t>11</w:t>
      </w:r>
      <w:r>
        <w:rPr>
          <w:noProof/>
        </w:rPr>
        <w:fldChar w:fldCharType="end"/>
      </w:r>
    </w:p>
    <w:p w:rsidR="00FF5AE4" w:rsidRDefault="00FF5AE4">
      <w:pPr>
        <w:pStyle w:val="3"/>
        <w:rPr>
          <w:rFonts w:asciiTheme="minorHAnsi" w:eastAsiaTheme="minorEastAsia" w:hAnsiTheme="minorHAnsi" w:cstheme="minorBidi"/>
          <w:noProof/>
          <w:szCs w:val="24"/>
        </w:rPr>
      </w:pPr>
      <w:r>
        <w:rPr>
          <w:noProof/>
        </w:rPr>
        <w:t>B.4.2 数据展示</w:t>
      </w:r>
      <w:r>
        <w:rPr>
          <w:noProof/>
        </w:rPr>
        <w:tab/>
      </w:r>
      <w:r>
        <w:rPr>
          <w:noProof/>
        </w:rPr>
        <w:fldChar w:fldCharType="begin"/>
      </w:r>
      <w:r>
        <w:rPr>
          <w:noProof/>
        </w:rPr>
        <w:instrText xml:space="preserve"> PAGEREF _Toc523933004 \h </w:instrText>
      </w:r>
      <w:r>
        <w:rPr>
          <w:noProof/>
        </w:rPr>
      </w:r>
      <w:r>
        <w:rPr>
          <w:noProof/>
        </w:rPr>
        <w:fldChar w:fldCharType="separate"/>
      </w:r>
      <w:r>
        <w:rPr>
          <w:noProof/>
        </w:rPr>
        <w:t>11</w:t>
      </w:r>
      <w:r>
        <w:rPr>
          <w:noProof/>
        </w:rPr>
        <w:fldChar w:fldCharType="end"/>
      </w:r>
    </w:p>
    <w:p w:rsidR="00FF5AE4" w:rsidRDefault="00FF5AE4">
      <w:pPr>
        <w:pStyle w:val="3"/>
        <w:rPr>
          <w:rFonts w:asciiTheme="minorHAnsi" w:eastAsiaTheme="minorEastAsia" w:hAnsiTheme="minorHAnsi" w:cstheme="minorBidi"/>
          <w:noProof/>
          <w:szCs w:val="24"/>
        </w:rPr>
      </w:pPr>
      <w:r>
        <w:rPr>
          <w:noProof/>
        </w:rPr>
        <w:t>B.4.3 数据审计</w:t>
      </w:r>
      <w:r>
        <w:rPr>
          <w:noProof/>
        </w:rPr>
        <w:tab/>
      </w:r>
      <w:r>
        <w:rPr>
          <w:noProof/>
        </w:rPr>
        <w:fldChar w:fldCharType="begin"/>
      </w:r>
      <w:r>
        <w:rPr>
          <w:noProof/>
        </w:rPr>
        <w:instrText xml:space="preserve"> PAGEREF _Toc523933005 \h </w:instrText>
      </w:r>
      <w:r>
        <w:rPr>
          <w:noProof/>
        </w:rPr>
      </w:r>
      <w:r>
        <w:rPr>
          <w:noProof/>
        </w:rPr>
        <w:fldChar w:fldCharType="separate"/>
      </w:r>
      <w:r>
        <w:rPr>
          <w:noProof/>
        </w:rPr>
        <w:t>11</w:t>
      </w:r>
      <w:r>
        <w:rPr>
          <w:noProof/>
        </w:rPr>
        <w:fldChar w:fldCharType="end"/>
      </w:r>
    </w:p>
    <w:p w:rsidR="00FF5AE4" w:rsidRDefault="00FF5AE4">
      <w:pPr>
        <w:pStyle w:val="3"/>
        <w:rPr>
          <w:rFonts w:asciiTheme="minorHAnsi" w:eastAsiaTheme="minorEastAsia" w:hAnsiTheme="minorHAnsi" w:cstheme="minorBidi"/>
          <w:noProof/>
          <w:szCs w:val="24"/>
        </w:rPr>
      </w:pPr>
      <w:r>
        <w:rPr>
          <w:noProof/>
        </w:rPr>
        <w:t>B.5 数据保存</w:t>
      </w:r>
      <w:r>
        <w:rPr>
          <w:noProof/>
        </w:rPr>
        <w:tab/>
      </w:r>
      <w:r>
        <w:rPr>
          <w:noProof/>
        </w:rPr>
        <w:fldChar w:fldCharType="begin"/>
      </w:r>
      <w:r>
        <w:rPr>
          <w:noProof/>
        </w:rPr>
        <w:instrText xml:space="preserve"> PAGEREF _Toc523933006 \h </w:instrText>
      </w:r>
      <w:r>
        <w:rPr>
          <w:noProof/>
        </w:rPr>
      </w:r>
      <w:r>
        <w:rPr>
          <w:noProof/>
        </w:rPr>
        <w:fldChar w:fldCharType="separate"/>
      </w:r>
      <w:r>
        <w:rPr>
          <w:noProof/>
        </w:rPr>
        <w:t>11</w:t>
      </w:r>
      <w:r>
        <w:rPr>
          <w:noProof/>
        </w:rPr>
        <w:fldChar w:fldCharType="end"/>
      </w:r>
    </w:p>
    <w:p w:rsidR="00FF5AE4" w:rsidRDefault="00FF5AE4">
      <w:pPr>
        <w:pStyle w:val="3"/>
        <w:rPr>
          <w:rFonts w:asciiTheme="minorHAnsi" w:eastAsiaTheme="minorEastAsia" w:hAnsiTheme="minorHAnsi" w:cstheme="minorBidi"/>
          <w:noProof/>
          <w:szCs w:val="24"/>
        </w:rPr>
      </w:pPr>
      <w:r>
        <w:rPr>
          <w:noProof/>
        </w:rPr>
        <w:t>B.6 数据销毁</w:t>
      </w:r>
      <w:r>
        <w:rPr>
          <w:noProof/>
        </w:rPr>
        <w:tab/>
      </w:r>
      <w:r>
        <w:rPr>
          <w:noProof/>
        </w:rPr>
        <w:fldChar w:fldCharType="begin"/>
      </w:r>
      <w:r>
        <w:rPr>
          <w:noProof/>
        </w:rPr>
        <w:instrText xml:space="preserve"> PAGEREF _Toc523933007 \h </w:instrText>
      </w:r>
      <w:r>
        <w:rPr>
          <w:noProof/>
        </w:rPr>
      </w:r>
      <w:r>
        <w:rPr>
          <w:noProof/>
        </w:rPr>
        <w:fldChar w:fldCharType="separate"/>
      </w:r>
      <w:r>
        <w:rPr>
          <w:noProof/>
        </w:rPr>
        <w:t>11</w:t>
      </w:r>
      <w:r>
        <w:rPr>
          <w:noProof/>
        </w:rPr>
        <w:fldChar w:fldCharType="end"/>
      </w:r>
    </w:p>
    <w:p w:rsidR="00501CF0" w:rsidRPr="00906697" w:rsidRDefault="004A516F" w:rsidP="00906697">
      <w:pPr>
        <w:pStyle w:val="aff5"/>
        <w:tabs>
          <w:tab w:val="right" w:leader="dot" w:pos="8364"/>
        </w:tabs>
        <w:rPr>
          <w:rFonts w:ascii="Times New Roman"/>
        </w:rPr>
      </w:pPr>
      <w:r w:rsidRPr="00906697">
        <w:rPr>
          <w:rFonts w:ascii="Times New Roman"/>
          <w:noProof w:val="0"/>
          <w:kern w:val="2"/>
          <w:szCs w:val="21"/>
        </w:rPr>
        <w:fldChar w:fldCharType="end"/>
      </w:r>
    </w:p>
    <w:p w:rsidR="004A0425" w:rsidRPr="00906697" w:rsidRDefault="004A0425" w:rsidP="004F189D">
      <w:pPr>
        <w:pStyle w:val="afffff1"/>
        <w:rPr>
          <w:rFonts w:ascii="Times New Roman"/>
        </w:rPr>
        <w:sectPr w:rsidR="004A0425" w:rsidRPr="00906697" w:rsidSect="008350B3">
          <w:headerReference w:type="default" r:id="rId13"/>
          <w:footerReference w:type="default" r:id="rId14"/>
          <w:pgSz w:w="11906" w:h="16838"/>
          <w:pgMar w:top="1440" w:right="1800" w:bottom="1440" w:left="1800" w:header="851" w:footer="992" w:gutter="0"/>
          <w:pgNumType w:fmt="upperRoman" w:start="1"/>
          <w:cols w:space="425"/>
          <w:docGrid w:type="lines" w:linePitch="312"/>
        </w:sectPr>
      </w:pPr>
    </w:p>
    <w:p w:rsidR="00501CF0" w:rsidRPr="00906697" w:rsidRDefault="00501CF0" w:rsidP="004F189D">
      <w:pPr>
        <w:pStyle w:val="afffff1"/>
        <w:rPr>
          <w:rFonts w:ascii="Times New Roman"/>
        </w:rPr>
      </w:pPr>
      <w:bookmarkStart w:id="13" w:name="_Toc523932954"/>
      <w:r w:rsidRPr="00906697">
        <w:rPr>
          <w:rFonts w:ascii="Times New Roman"/>
        </w:rPr>
        <w:t>前</w:t>
      </w:r>
      <w:bookmarkStart w:id="14" w:name="BKQY"/>
      <w:r w:rsidRPr="00906697">
        <w:rPr>
          <w:rFonts w:ascii="Times New Roman"/>
        </w:rPr>
        <w:t> </w:t>
      </w:r>
      <w:r w:rsidRPr="00906697">
        <w:rPr>
          <w:rFonts w:ascii="Times New Roman"/>
        </w:rPr>
        <w:t> </w:t>
      </w:r>
      <w:r w:rsidRPr="00906697">
        <w:rPr>
          <w:rFonts w:ascii="Times New Roman"/>
        </w:rPr>
        <w:t>言</w:t>
      </w:r>
      <w:bookmarkEnd w:id="13"/>
      <w:bookmarkEnd w:id="14"/>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本标准</w:t>
      </w:r>
      <w:r w:rsidR="00136E08" w:rsidRPr="00906697">
        <w:rPr>
          <w:rFonts w:ascii="Times New Roman" w:hAnsi="Times New Roman" w:cs="Times New Roman" w:hint="eastAsia"/>
        </w:rPr>
        <w:t>提出</w:t>
      </w:r>
      <w:r w:rsidR="00136E08" w:rsidRPr="00906697">
        <w:rPr>
          <w:rFonts w:ascii="Times New Roman" w:hAnsi="Times New Roman" w:cs="Times New Roman"/>
        </w:rPr>
        <w:t>了</w:t>
      </w:r>
      <w:r w:rsidR="00136E08" w:rsidRPr="00906697">
        <w:rPr>
          <w:rFonts w:ascii="宋体" w:hAnsi="宋体" w:hint="eastAsia"/>
        </w:rPr>
        <w:t>智能家电云云互联互通的信息安全要求</w:t>
      </w:r>
      <w:r w:rsidRPr="00906697">
        <w:rPr>
          <w:rFonts w:ascii="Times New Roman" w:hAnsi="Times New Roman" w:cs="Times New Roman"/>
        </w:rPr>
        <w:t>。</w:t>
      </w:r>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本标准按照</w:t>
      </w:r>
      <w:r w:rsidRPr="00906697">
        <w:rPr>
          <w:rFonts w:ascii="Times New Roman" w:hAnsi="Times New Roman" w:cs="Times New Roman"/>
        </w:rPr>
        <w:t>GB/T 1.1-2009</w:t>
      </w:r>
      <w:r w:rsidRPr="00906697">
        <w:rPr>
          <w:rFonts w:ascii="Times New Roman" w:hAnsi="Times New Roman" w:cs="Times New Roman"/>
        </w:rPr>
        <w:t>给出的规则起草。</w:t>
      </w:r>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本标准由中国家用电器协会提出。</w:t>
      </w:r>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本标准由中国家用电器协会标准化委员会归口。</w:t>
      </w:r>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本标准版权归中国家用电器协会所有，未经中国家用电器协会许可不得随意复制，其他机构采用本标准的技术内容制修订标准须经中国家用电器协会允许，任何单位或个人引用本标准的内容需指明本标准的标准号。</w:t>
      </w:r>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截至本标准正式发布之日，中国家用电器协会未收到任何有关于本标准涉及专利的报告，中国家用电器协会不负责确认本标准的某些内容是否还存在涉及专利的可能性。</w:t>
      </w:r>
    </w:p>
    <w:p w:rsidR="002B7A0B" w:rsidRPr="00906697" w:rsidRDefault="002B7A0B" w:rsidP="004F189D">
      <w:pPr>
        <w:ind w:firstLine="435"/>
        <w:rPr>
          <w:rFonts w:ascii="Times New Roman" w:hAnsi="Times New Roman" w:cs="Times New Roman"/>
        </w:rPr>
      </w:pPr>
      <w:r w:rsidRPr="00906697">
        <w:rPr>
          <w:rFonts w:ascii="Times New Roman" w:hAnsi="Times New Roman" w:cs="Times New Roman"/>
        </w:rPr>
        <w:t>本标准起草单位：</w:t>
      </w:r>
      <w:r w:rsidRPr="00906697">
        <w:rPr>
          <w:rFonts w:ascii="Times New Roman" w:hAnsi="Times New Roman" w:cs="Times New Roman"/>
        </w:rPr>
        <w:t xml:space="preserve"> </w:t>
      </w:r>
    </w:p>
    <w:p w:rsidR="002B7A0B" w:rsidRPr="00906697" w:rsidRDefault="002B7A0B" w:rsidP="00906697">
      <w:pPr>
        <w:pStyle w:val="aff5"/>
        <w:rPr>
          <w:rFonts w:ascii="Times New Roman" w:eastAsiaTheme="minorEastAsia"/>
        </w:rPr>
      </w:pPr>
      <w:r w:rsidRPr="00906697">
        <w:rPr>
          <w:rFonts w:ascii="Times New Roman" w:eastAsiaTheme="minorEastAsia"/>
        </w:rPr>
        <w:t>本标准主要起草人：</w:t>
      </w:r>
      <w:r w:rsidRPr="00906697">
        <w:rPr>
          <w:rFonts w:ascii="Times New Roman" w:eastAsiaTheme="minorEastAsia"/>
        </w:rPr>
        <w:t xml:space="preserve"> </w:t>
      </w:r>
    </w:p>
    <w:p w:rsidR="002B7A0B" w:rsidRPr="00906697" w:rsidRDefault="002B7A0B" w:rsidP="004F189D">
      <w:pPr>
        <w:widowControl/>
        <w:jc w:val="left"/>
        <w:rPr>
          <w:rFonts w:ascii="Times New Roman" w:hAnsi="Times New Roman" w:cs="Times New Roman"/>
          <w:noProof/>
          <w:kern w:val="0"/>
          <w:szCs w:val="20"/>
        </w:rPr>
      </w:pPr>
      <w:r w:rsidRPr="00906697">
        <w:rPr>
          <w:rFonts w:ascii="Times New Roman" w:hAnsi="Times New Roman" w:cs="Times New Roman"/>
        </w:rPr>
        <w:br w:type="page"/>
      </w:r>
    </w:p>
    <w:p w:rsidR="002B7A0B" w:rsidRPr="00906697" w:rsidRDefault="002B7A0B" w:rsidP="004F189D">
      <w:pPr>
        <w:pStyle w:val="afffff1"/>
        <w:rPr>
          <w:rFonts w:ascii="Times New Roman"/>
        </w:rPr>
      </w:pPr>
      <w:bookmarkStart w:id="15" w:name="_Toc499043597"/>
      <w:bookmarkStart w:id="16" w:name="_Toc523932955"/>
      <w:r w:rsidRPr="00906697">
        <w:rPr>
          <w:rFonts w:ascii="Times New Roman"/>
        </w:rPr>
        <w:t>引</w:t>
      </w:r>
      <w:r w:rsidRPr="00906697">
        <w:rPr>
          <w:rFonts w:ascii="Times New Roman"/>
        </w:rPr>
        <w:t> </w:t>
      </w:r>
      <w:r w:rsidRPr="00906697">
        <w:rPr>
          <w:rFonts w:ascii="Times New Roman"/>
        </w:rPr>
        <w:t> </w:t>
      </w:r>
      <w:r w:rsidRPr="00906697">
        <w:rPr>
          <w:rFonts w:ascii="Times New Roman"/>
        </w:rPr>
        <w:t>言</w:t>
      </w:r>
      <w:bookmarkEnd w:id="15"/>
      <w:bookmarkEnd w:id="16"/>
    </w:p>
    <w:p w:rsidR="002E69B5" w:rsidRPr="00906697" w:rsidRDefault="002E69B5" w:rsidP="002E69B5">
      <w:pPr>
        <w:ind w:firstLine="435"/>
        <w:rPr>
          <w:rFonts w:ascii="Times New Roman" w:hAnsi="Times New Roman" w:cs="Times New Roman"/>
        </w:rPr>
      </w:pPr>
      <w:bookmarkStart w:id="17" w:name="OLE_LINK7"/>
      <w:bookmarkStart w:id="18" w:name="OLE_LINK8"/>
      <w:r w:rsidRPr="00906697">
        <w:rPr>
          <w:rFonts w:ascii="Times New Roman" w:hAnsi="Times New Roman" w:cs="Times New Roman" w:hint="eastAsia"/>
        </w:rPr>
        <w:t>近年，随着越来越多的智能家用电器与互联网、物联网络连接的普及，众多家电厂商的智能云平台从私有走向开放共享，而安全风险也随着被扩大，所以，互联的厂商达成一致的安全思路就势在必行。</w:t>
      </w:r>
    </w:p>
    <w:p w:rsidR="002B7A0B" w:rsidRPr="00906697" w:rsidRDefault="002E69B5" w:rsidP="002E69B5">
      <w:pPr>
        <w:ind w:firstLine="435"/>
        <w:rPr>
          <w:rFonts w:ascii="Times New Roman" w:hAnsi="Times New Roman" w:cs="Times New Roman"/>
        </w:rPr>
        <w:sectPr w:rsidR="002B7A0B" w:rsidRPr="00906697" w:rsidSect="004A0425">
          <w:headerReference w:type="even" r:id="rId15"/>
          <w:headerReference w:type="default" r:id="rId16"/>
          <w:footerReference w:type="default" r:id="rId17"/>
          <w:headerReference w:type="first" r:id="rId18"/>
          <w:pgSz w:w="11906" w:h="16838"/>
          <w:pgMar w:top="1440" w:right="1800" w:bottom="1440" w:left="1800" w:header="851" w:footer="992" w:gutter="0"/>
          <w:pgNumType w:fmt="upperRoman"/>
          <w:cols w:space="425"/>
          <w:docGrid w:type="lines" w:linePitch="312"/>
        </w:sectPr>
      </w:pPr>
      <w:r w:rsidRPr="00906697">
        <w:rPr>
          <w:rFonts w:ascii="Times New Roman" w:hAnsi="Times New Roman" w:cs="Times New Roman" w:hint="eastAsia"/>
        </w:rPr>
        <w:t>本标准针对智能家电互联互通面临的安全风险，规范了互联企业云平台接口的技术规范，以及出现</w:t>
      </w:r>
      <w:bookmarkStart w:id="19" w:name="OLE_LINK5"/>
      <w:bookmarkStart w:id="20" w:name="OLE_LINK6"/>
      <w:r w:rsidRPr="00906697">
        <w:rPr>
          <w:rFonts w:ascii="Times New Roman" w:hAnsi="Times New Roman" w:cs="Times New Roman" w:hint="eastAsia"/>
        </w:rPr>
        <w:t>安全事件的协同管理机制</w:t>
      </w:r>
      <w:bookmarkEnd w:id="19"/>
      <w:bookmarkEnd w:id="20"/>
      <w:r w:rsidRPr="00906697">
        <w:rPr>
          <w:rFonts w:ascii="Times New Roman" w:hAnsi="Times New Roman" w:cs="Times New Roman" w:hint="eastAsia"/>
        </w:rPr>
        <w:t>，同时也包含了共享的用户数据的保护建议，</w:t>
      </w:r>
      <w:bookmarkStart w:id="21" w:name="OLE_LINK1"/>
      <w:bookmarkStart w:id="22" w:name="OLE_LINK2"/>
      <w:r w:rsidRPr="00906697">
        <w:rPr>
          <w:rFonts w:ascii="Times New Roman" w:hAnsi="Times New Roman" w:cs="Times New Roman" w:hint="eastAsia"/>
        </w:rPr>
        <w:t>旨在</w:t>
      </w:r>
      <w:bookmarkStart w:id="23" w:name="OLE_LINK3"/>
      <w:bookmarkStart w:id="24" w:name="OLE_LINK4"/>
      <w:r w:rsidRPr="00906697">
        <w:rPr>
          <w:rFonts w:ascii="Times New Roman" w:hAnsi="Times New Roman" w:cs="Times New Roman" w:hint="eastAsia"/>
        </w:rPr>
        <w:t>帮助互联互通的企业达成一致的信息安全规范，保障双方利益，遏制因共享而产生的安全风险。</w:t>
      </w:r>
      <w:bookmarkEnd w:id="21"/>
      <w:bookmarkEnd w:id="22"/>
      <w:bookmarkEnd w:id="23"/>
      <w:bookmarkEnd w:id="24"/>
    </w:p>
    <w:bookmarkEnd w:id="17"/>
    <w:bookmarkEnd w:id="18"/>
    <w:p w:rsidR="002B7A0B" w:rsidRPr="00906697" w:rsidRDefault="002B7A0B" w:rsidP="004F189D">
      <w:pPr>
        <w:pStyle w:val="aff5"/>
        <w:ind w:firstLineChars="0" w:firstLine="0"/>
        <w:rPr>
          <w:rFonts w:ascii="Times New Roman" w:eastAsiaTheme="minorEastAsia"/>
        </w:rPr>
      </w:pPr>
    </w:p>
    <w:p w:rsidR="004A0425" w:rsidRPr="00906697" w:rsidRDefault="004A0425" w:rsidP="004F189D">
      <w:pPr>
        <w:pStyle w:val="aff5"/>
        <w:ind w:firstLineChars="0" w:firstLine="0"/>
        <w:rPr>
          <w:rFonts w:ascii="Times New Roman"/>
        </w:rPr>
        <w:sectPr w:rsidR="004A0425" w:rsidRPr="00906697" w:rsidSect="004A0425">
          <w:footerReference w:type="default" r:id="rId19"/>
          <w:pgSz w:w="11906" w:h="16838"/>
          <w:pgMar w:top="1440" w:right="1800" w:bottom="1440" w:left="1800" w:header="851" w:footer="992" w:gutter="0"/>
          <w:pgNumType w:fmt="upperRoman"/>
          <w:cols w:space="425"/>
          <w:docGrid w:type="lines" w:linePitch="312"/>
        </w:sectPr>
      </w:pPr>
    </w:p>
    <w:p w:rsidR="008E48AB" w:rsidRPr="00906697" w:rsidRDefault="008E48AB" w:rsidP="008E48AB">
      <w:pPr>
        <w:spacing w:before="640" w:after="560"/>
        <w:jc w:val="center"/>
        <w:rPr>
          <w:rFonts w:ascii="Times New Roman" w:eastAsia="黑体" w:hAnsi="Times New Roman" w:cs="Times New Roman"/>
          <w:sz w:val="36"/>
          <w:szCs w:val="36"/>
        </w:rPr>
      </w:pPr>
      <w:bookmarkStart w:id="25" w:name="_Toc490559660"/>
      <w:r w:rsidRPr="00906697">
        <w:rPr>
          <w:rFonts w:ascii="Times New Roman" w:eastAsia="黑体" w:hAnsi="Times New Roman" w:cs="Times New Roman" w:hint="eastAsia"/>
          <w:sz w:val="36"/>
          <w:szCs w:val="36"/>
        </w:rPr>
        <w:t>智能家电云云互联互通标准</w:t>
      </w:r>
    </w:p>
    <w:p w:rsidR="00501CF0" w:rsidRPr="00906697" w:rsidRDefault="008E48AB" w:rsidP="008E48AB">
      <w:pPr>
        <w:spacing w:before="640" w:after="560"/>
        <w:jc w:val="center"/>
        <w:rPr>
          <w:rFonts w:ascii="Times New Roman" w:eastAsia="黑体" w:hAnsi="Times New Roman" w:cs="Times New Roman"/>
          <w:sz w:val="36"/>
          <w:szCs w:val="36"/>
        </w:rPr>
      </w:pPr>
      <w:r w:rsidRPr="00906697">
        <w:rPr>
          <w:rFonts w:ascii="Times New Roman" w:eastAsia="黑体" w:hAnsi="Times New Roman" w:cs="Times New Roman" w:hint="eastAsia"/>
          <w:sz w:val="36"/>
          <w:szCs w:val="36"/>
        </w:rPr>
        <w:t>第</w:t>
      </w:r>
      <w:r w:rsidRPr="00906697">
        <w:rPr>
          <w:rFonts w:ascii="Times New Roman" w:eastAsia="黑体" w:hAnsi="Times New Roman" w:cs="Times New Roman" w:hint="eastAsia"/>
          <w:sz w:val="36"/>
          <w:szCs w:val="36"/>
        </w:rPr>
        <w:t>2</w:t>
      </w:r>
      <w:r w:rsidRPr="00906697">
        <w:rPr>
          <w:rFonts w:ascii="Times New Roman" w:eastAsia="黑体" w:hAnsi="Times New Roman" w:cs="Times New Roman" w:hint="eastAsia"/>
          <w:sz w:val="36"/>
          <w:szCs w:val="36"/>
        </w:rPr>
        <w:t>部分：</w:t>
      </w:r>
      <w:r w:rsidRPr="00906697">
        <w:rPr>
          <w:rFonts w:ascii="Times New Roman" w:eastAsia="黑体" w:hAnsi="Times New Roman" w:cs="Times New Roman" w:hint="eastAsia"/>
          <w:sz w:val="36"/>
          <w:szCs w:val="36"/>
        </w:rPr>
        <w:t xml:space="preserve"> </w:t>
      </w:r>
      <w:r w:rsidRPr="00906697">
        <w:rPr>
          <w:rFonts w:ascii="Times New Roman" w:eastAsia="黑体" w:hAnsi="Times New Roman" w:cs="Times New Roman" w:hint="eastAsia"/>
          <w:sz w:val="36"/>
          <w:szCs w:val="36"/>
        </w:rPr>
        <w:t>信息安全</w:t>
      </w:r>
      <w:r w:rsidR="003F6FC8" w:rsidRPr="00906697">
        <w:rPr>
          <w:rFonts w:ascii="Times New Roman" w:eastAsia="黑体" w:hAnsi="Times New Roman" w:cs="Times New Roman"/>
          <w:sz w:val="36"/>
          <w:szCs w:val="36"/>
        </w:rPr>
        <w:t xml:space="preserve"> </w:t>
      </w:r>
      <w:bookmarkEnd w:id="25"/>
    </w:p>
    <w:p w:rsidR="00501CF0" w:rsidRPr="00906697" w:rsidRDefault="00501CF0" w:rsidP="004F189D">
      <w:pPr>
        <w:pStyle w:val="10"/>
        <w:rPr>
          <w:rFonts w:ascii="Times New Roman"/>
          <w:b w:val="0"/>
        </w:rPr>
      </w:pPr>
      <w:bookmarkStart w:id="26" w:name="_Toc398023920"/>
      <w:bookmarkStart w:id="27" w:name="_Toc523932956"/>
      <w:r w:rsidRPr="00906697">
        <w:rPr>
          <w:rFonts w:ascii="Times New Roman"/>
          <w:b w:val="0"/>
        </w:rPr>
        <w:t>范围</w:t>
      </w:r>
      <w:bookmarkEnd w:id="26"/>
      <w:bookmarkEnd w:id="27"/>
    </w:p>
    <w:p w:rsidR="002B7A0B" w:rsidRPr="00906697" w:rsidRDefault="00650B8C" w:rsidP="00906697">
      <w:pPr>
        <w:pStyle w:val="aff5"/>
        <w:rPr>
          <w:rFonts w:ascii="Times New Roman"/>
        </w:rPr>
      </w:pPr>
      <w:r w:rsidRPr="00906697">
        <w:rPr>
          <w:rFonts w:ascii="Times New Roman" w:hint="eastAsia"/>
          <w:szCs w:val="21"/>
        </w:rPr>
        <w:t>本标准</w:t>
      </w:r>
      <w:r w:rsidRPr="00906697">
        <w:rPr>
          <w:rFonts w:ascii="Times New Roman" w:hint="eastAsia"/>
        </w:rPr>
        <w:t>规定</w:t>
      </w:r>
      <w:r w:rsidRPr="00906697">
        <w:rPr>
          <w:rFonts w:ascii="Times New Roman"/>
        </w:rPr>
        <w:t>了</w:t>
      </w:r>
      <w:r w:rsidR="00014058" w:rsidRPr="003612D1">
        <w:rPr>
          <w:rFonts w:asciiTheme="minorEastAsia" w:hAnsiTheme="minorEastAsia" w:hint="eastAsia"/>
          <w:szCs w:val="21"/>
        </w:rPr>
        <w:t>不同厂商云平台</w:t>
      </w:r>
      <w:r w:rsidRPr="00906697">
        <w:rPr>
          <w:rFonts w:ascii="Times New Roman" w:hint="eastAsia"/>
          <w:szCs w:val="21"/>
        </w:rPr>
        <w:t>之间互联互通接口协议的信息安全解决方案</w:t>
      </w:r>
      <w:r w:rsidR="002B7A0B" w:rsidRPr="00906697">
        <w:rPr>
          <w:rFonts w:ascii="Times New Roman"/>
        </w:rPr>
        <w:t>。</w:t>
      </w:r>
    </w:p>
    <w:p w:rsidR="00501CF0" w:rsidRPr="00906697" w:rsidRDefault="00501CF0" w:rsidP="004F189D">
      <w:pPr>
        <w:pStyle w:val="10"/>
        <w:rPr>
          <w:rFonts w:ascii="Times New Roman"/>
          <w:b w:val="0"/>
        </w:rPr>
      </w:pPr>
      <w:bookmarkStart w:id="28" w:name="_Toc398023921"/>
      <w:bookmarkStart w:id="29" w:name="_Toc523932957"/>
      <w:r w:rsidRPr="00906697">
        <w:rPr>
          <w:rFonts w:ascii="Times New Roman"/>
          <w:b w:val="0"/>
        </w:rPr>
        <w:t>规范性引用文件</w:t>
      </w:r>
      <w:bookmarkEnd w:id="28"/>
      <w:bookmarkEnd w:id="29"/>
    </w:p>
    <w:p w:rsidR="000C509C" w:rsidRPr="00906697" w:rsidRDefault="000C509C" w:rsidP="00906697">
      <w:pPr>
        <w:ind w:firstLineChars="200" w:firstLine="420"/>
        <w:rPr>
          <w:rFonts w:ascii="Times New Roman" w:hAnsi="Times New Roman" w:cs="Times New Roman"/>
          <w:szCs w:val="21"/>
        </w:rPr>
      </w:pPr>
      <w:r w:rsidRPr="00906697">
        <w:rPr>
          <w:rFonts w:ascii="Times New Roman" w:hAnsi="Times New Roman" w:cs="Times New Roman"/>
          <w:szCs w:val="21"/>
        </w:rPr>
        <w:t>下列文件对于本标准的应用是必不可少的。凡是注日期的引用文件，仅注日期的版本适用于本标准。凡是不注日期的引用文件，其最新版本（包括所有的修改单）适用于本标准。</w:t>
      </w:r>
    </w:p>
    <w:p w:rsidR="000C509C" w:rsidRDefault="00590475" w:rsidP="00906697">
      <w:pPr>
        <w:pStyle w:val="HTML"/>
        <w:spacing w:beforeLines="50" w:before="156" w:afterLines="50" w:after="156"/>
        <w:ind w:firstLineChars="200" w:firstLine="420"/>
        <w:rPr>
          <w:rFonts w:ascii="Times New Roman" w:hAnsi="Times New Roman" w:cs="Times New Roman"/>
          <w:position w:val="-2"/>
          <w:sz w:val="21"/>
          <w:szCs w:val="21"/>
        </w:rPr>
      </w:pPr>
      <w:bookmarkStart w:id="30" w:name="OLE_LINK219"/>
      <w:bookmarkStart w:id="31" w:name="OLE_LINK220"/>
      <w:r w:rsidRPr="00906697">
        <w:rPr>
          <w:rFonts w:ascii="Times New Roman" w:hAnsi="Times New Roman" w:cs="Times New Roman" w:hint="eastAsia"/>
          <w:position w:val="-2"/>
          <w:sz w:val="21"/>
          <w:szCs w:val="21"/>
        </w:rPr>
        <w:t>GB/T 35273</w:t>
      </w:r>
      <w:r w:rsidR="0029120C">
        <w:rPr>
          <w:rFonts w:ascii="Times New Roman" w:hAnsi="Times New Roman" w:cs="Times New Roman" w:hint="eastAsia"/>
          <w:position w:val="-2"/>
          <w:sz w:val="21"/>
          <w:szCs w:val="21"/>
        </w:rPr>
        <w:t>-</w:t>
      </w:r>
      <w:r w:rsidRPr="00906697">
        <w:rPr>
          <w:rFonts w:ascii="Times New Roman" w:hAnsi="Times New Roman" w:cs="Times New Roman" w:hint="eastAsia"/>
          <w:position w:val="-2"/>
          <w:sz w:val="21"/>
          <w:szCs w:val="21"/>
        </w:rPr>
        <w:t xml:space="preserve">2017 </w:t>
      </w:r>
      <w:bookmarkStart w:id="32" w:name="OLE_LINK259"/>
      <w:bookmarkStart w:id="33" w:name="OLE_LINK260"/>
      <w:r w:rsidR="00797E45">
        <w:rPr>
          <w:rFonts w:ascii="Times New Roman" w:hAnsi="Times New Roman" w:cs="Times New Roman" w:hint="eastAsia"/>
          <w:position w:val="-2"/>
          <w:sz w:val="21"/>
          <w:szCs w:val="21"/>
        </w:rPr>
        <w:t>信息安全技术</w:t>
      </w:r>
      <w:r w:rsidR="00797E45">
        <w:rPr>
          <w:rFonts w:ascii="Times New Roman" w:hAnsi="Times New Roman" w:cs="Times New Roman" w:hint="eastAsia"/>
          <w:position w:val="-2"/>
          <w:sz w:val="21"/>
          <w:szCs w:val="21"/>
        </w:rPr>
        <w:t xml:space="preserve"> </w:t>
      </w:r>
      <w:r w:rsidRPr="00906697">
        <w:rPr>
          <w:rFonts w:ascii="Times New Roman" w:hAnsi="Times New Roman" w:cs="Times New Roman" w:hint="eastAsia"/>
          <w:position w:val="-2"/>
          <w:sz w:val="21"/>
          <w:szCs w:val="21"/>
        </w:rPr>
        <w:t>个人信息安全规范</w:t>
      </w:r>
      <w:bookmarkEnd w:id="30"/>
      <w:bookmarkEnd w:id="31"/>
      <w:bookmarkEnd w:id="32"/>
      <w:bookmarkEnd w:id="33"/>
    </w:p>
    <w:p w:rsidR="0029120C" w:rsidRDefault="0029120C" w:rsidP="00906697">
      <w:pPr>
        <w:pStyle w:val="HTML"/>
        <w:spacing w:beforeLines="50" w:before="156" w:afterLines="50" w:after="156"/>
        <w:ind w:firstLineChars="200" w:firstLine="420"/>
        <w:rPr>
          <w:rFonts w:ascii="Times New Roman" w:hAnsi="Times New Roman" w:cs="Times New Roman"/>
          <w:position w:val="-2"/>
          <w:sz w:val="21"/>
          <w:szCs w:val="21"/>
        </w:rPr>
      </w:pPr>
      <w:r w:rsidRPr="0029120C">
        <w:rPr>
          <w:rFonts w:ascii="Times New Roman" w:hAnsi="Times New Roman" w:cs="Times New Roman" w:hint="eastAsia"/>
          <w:position w:val="-2"/>
          <w:sz w:val="21"/>
          <w:szCs w:val="21"/>
        </w:rPr>
        <w:t xml:space="preserve">GB/Z 20985-2007 </w:t>
      </w:r>
      <w:r w:rsidRPr="0029120C">
        <w:rPr>
          <w:rFonts w:ascii="Times New Roman" w:hAnsi="Times New Roman" w:cs="Times New Roman" w:hint="eastAsia"/>
          <w:position w:val="-2"/>
          <w:sz w:val="21"/>
          <w:szCs w:val="21"/>
        </w:rPr>
        <w:t>信息技术</w:t>
      </w:r>
      <w:r w:rsidR="00797E45">
        <w:rPr>
          <w:rFonts w:ascii="Times New Roman" w:hAnsi="Times New Roman" w:cs="Times New Roman" w:hint="eastAsia"/>
          <w:position w:val="-2"/>
          <w:sz w:val="21"/>
          <w:szCs w:val="21"/>
        </w:rPr>
        <w:t xml:space="preserve"> </w:t>
      </w:r>
      <w:r w:rsidRPr="0029120C">
        <w:rPr>
          <w:rFonts w:ascii="Times New Roman" w:hAnsi="Times New Roman" w:cs="Times New Roman" w:hint="eastAsia"/>
          <w:position w:val="-2"/>
          <w:sz w:val="21"/>
          <w:szCs w:val="21"/>
        </w:rPr>
        <w:t>安全技术</w:t>
      </w:r>
      <w:r>
        <w:rPr>
          <w:rFonts w:ascii="Times New Roman" w:hAnsi="Times New Roman" w:cs="Times New Roman" w:hint="eastAsia"/>
          <w:position w:val="-2"/>
          <w:sz w:val="21"/>
          <w:szCs w:val="21"/>
        </w:rPr>
        <w:t xml:space="preserve"> </w:t>
      </w:r>
      <w:r w:rsidRPr="0029120C">
        <w:rPr>
          <w:rFonts w:ascii="Times New Roman" w:hAnsi="Times New Roman" w:cs="Times New Roman" w:hint="eastAsia"/>
          <w:position w:val="-2"/>
          <w:sz w:val="21"/>
          <w:szCs w:val="21"/>
        </w:rPr>
        <w:t>信息安全事件管理指南</w:t>
      </w:r>
    </w:p>
    <w:p w:rsidR="0029120C" w:rsidRPr="00906697" w:rsidRDefault="0029120C" w:rsidP="00906697">
      <w:pPr>
        <w:pStyle w:val="HTML"/>
        <w:spacing w:beforeLines="50" w:before="156" w:afterLines="50" w:after="156"/>
        <w:ind w:firstLineChars="200" w:firstLine="420"/>
        <w:rPr>
          <w:rFonts w:ascii="Times New Roman" w:hAnsi="Times New Roman" w:cs="Times New Roman"/>
          <w:position w:val="-2"/>
          <w:sz w:val="21"/>
          <w:szCs w:val="21"/>
        </w:rPr>
      </w:pPr>
      <w:r>
        <w:rPr>
          <w:rFonts w:ascii="Times New Roman" w:hAnsi="Times New Roman" w:cs="Times New Roman" w:hint="eastAsia"/>
          <w:position w:val="-2"/>
          <w:sz w:val="21"/>
          <w:szCs w:val="21"/>
        </w:rPr>
        <w:t>GB</w:t>
      </w:r>
      <w:r>
        <w:rPr>
          <w:rFonts w:ascii="Times New Roman" w:hAnsi="Times New Roman" w:cs="Times New Roman"/>
          <w:position w:val="-2"/>
          <w:sz w:val="21"/>
          <w:szCs w:val="21"/>
        </w:rPr>
        <w:t xml:space="preserve">/Z 20986-2007 </w:t>
      </w:r>
      <w:r>
        <w:rPr>
          <w:rFonts w:ascii="Times New Roman" w:hAnsi="Times New Roman" w:cs="Times New Roman" w:hint="eastAsia"/>
          <w:position w:val="-2"/>
          <w:sz w:val="21"/>
          <w:szCs w:val="21"/>
        </w:rPr>
        <w:t>信息安全</w:t>
      </w:r>
      <w:r w:rsidR="00797E45">
        <w:rPr>
          <w:rFonts w:ascii="Times New Roman" w:hAnsi="Times New Roman" w:cs="Times New Roman" w:hint="eastAsia"/>
          <w:position w:val="-2"/>
          <w:sz w:val="21"/>
          <w:szCs w:val="21"/>
        </w:rPr>
        <w:t>技术</w:t>
      </w:r>
      <w:r w:rsidR="00797E45">
        <w:rPr>
          <w:rFonts w:ascii="Times New Roman" w:hAnsi="Times New Roman" w:cs="Times New Roman" w:hint="eastAsia"/>
          <w:position w:val="-2"/>
          <w:sz w:val="21"/>
          <w:szCs w:val="21"/>
        </w:rPr>
        <w:t xml:space="preserve"> </w:t>
      </w:r>
      <w:r w:rsidR="00797E45">
        <w:rPr>
          <w:rFonts w:ascii="Times New Roman" w:hAnsi="Times New Roman" w:cs="Times New Roman" w:hint="eastAsia"/>
          <w:position w:val="-2"/>
          <w:sz w:val="21"/>
          <w:szCs w:val="21"/>
        </w:rPr>
        <w:t>信息安全分类</w:t>
      </w:r>
      <w:r>
        <w:rPr>
          <w:rFonts w:ascii="Times New Roman" w:hAnsi="Times New Roman" w:cs="Times New Roman" w:hint="eastAsia"/>
          <w:position w:val="-2"/>
          <w:sz w:val="21"/>
          <w:szCs w:val="21"/>
        </w:rPr>
        <w:t>事件分级</w:t>
      </w:r>
      <w:r w:rsidR="00797E45">
        <w:rPr>
          <w:rFonts w:ascii="Times New Roman" w:hAnsi="Times New Roman" w:cs="Times New Roman" w:hint="eastAsia"/>
          <w:position w:val="-2"/>
          <w:sz w:val="21"/>
          <w:szCs w:val="21"/>
        </w:rPr>
        <w:t>指南</w:t>
      </w:r>
    </w:p>
    <w:p w:rsidR="004A516F" w:rsidRPr="00906697" w:rsidRDefault="00E97ECD" w:rsidP="00E97ECD">
      <w:pPr>
        <w:pStyle w:val="10"/>
        <w:rPr>
          <w:rFonts w:ascii="Times New Roman"/>
          <w:b w:val="0"/>
        </w:rPr>
      </w:pPr>
      <w:bookmarkStart w:id="34" w:name="_Toc398023922"/>
      <w:bookmarkStart w:id="35" w:name="_Toc523932958"/>
      <w:bookmarkEnd w:id="34"/>
      <w:r w:rsidRPr="00906697">
        <w:rPr>
          <w:rFonts w:ascii="Times New Roman" w:hint="eastAsia"/>
          <w:b w:val="0"/>
        </w:rPr>
        <w:t>术语和定义</w:t>
      </w:r>
      <w:r w:rsidR="00192EF8" w:rsidRPr="00906697">
        <w:rPr>
          <w:rFonts w:ascii="Times New Roman" w:hint="eastAsia"/>
          <w:b w:val="0"/>
        </w:rPr>
        <w:t>及</w:t>
      </w:r>
      <w:r w:rsidRPr="00906697">
        <w:rPr>
          <w:rFonts w:ascii="Times New Roman" w:hint="eastAsia"/>
          <w:b w:val="0"/>
        </w:rPr>
        <w:t>缩略</w:t>
      </w:r>
      <w:r w:rsidR="004F7B35" w:rsidRPr="00906697">
        <w:rPr>
          <w:rFonts w:ascii="Times New Roman" w:hint="eastAsia"/>
          <w:b w:val="0"/>
        </w:rPr>
        <w:t>语</w:t>
      </w:r>
      <w:bookmarkEnd w:id="35"/>
    </w:p>
    <w:p w:rsidR="002B7A0B" w:rsidRPr="00906697" w:rsidRDefault="002B7A0B" w:rsidP="004F189D">
      <w:pPr>
        <w:spacing w:beforeLines="50" w:before="156" w:afterLines="50" w:after="156"/>
        <w:rPr>
          <w:rFonts w:ascii="黑体" w:eastAsia="黑体" w:hAnsi="黑体" w:cs="Times New Roman"/>
        </w:rPr>
      </w:pPr>
      <w:r w:rsidRPr="00906697">
        <w:rPr>
          <w:rFonts w:ascii="黑体" w:eastAsia="黑体" w:hAnsi="黑体" w:cs="Times New Roman"/>
        </w:rPr>
        <w:t>3.1</w:t>
      </w:r>
      <w:r w:rsidR="00E97ECD" w:rsidRPr="00906697">
        <w:rPr>
          <w:rFonts w:ascii="黑体" w:eastAsia="黑体" w:hAnsi="黑体" w:cs="Times New Roman" w:hint="eastAsia"/>
        </w:rPr>
        <w:t>术语和定义</w:t>
      </w:r>
    </w:p>
    <w:p w:rsidR="00906E69" w:rsidRPr="00906697" w:rsidRDefault="00906E69" w:rsidP="004F189D">
      <w:pPr>
        <w:spacing w:beforeLines="50" w:before="156" w:afterLines="50" w:after="156"/>
        <w:rPr>
          <w:rFonts w:ascii="Times New Roman" w:hAnsi="Times New Roman" w:cs="Times New Roman"/>
        </w:rPr>
      </w:pPr>
      <w:r w:rsidRPr="00906697">
        <w:rPr>
          <w:rFonts w:ascii="Times New Roman" w:hAnsi="Times New Roman" w:cs="Times New Roman" w:hint="eastAsia"/>
        </w:rPr>
        <w:t xml:space="preserve">   </w:t>
      </w:r>
      <w:r w:rsidRPr="00906697">
        <w:rPr>
          <w:rFonts w:ascii="Times New Roman" w:hAnsi="Times New Roman" w:cs="Times New Roman" w:hint="eastAsia"/>
        </w:rPr>
        <w:t>以下术语和定义适用于本标准部分。</w:t>
      </w:r>
    </w:p>
    <w:p w:rsidR="00E97ECD" w:rsidRPr="00932A99" w:rsidRDefault="00E97ECD" w:rsidP="004F189D">
      <w:pPr>
        <w:spacing w:beforeLines="50" w:before="156" w:afterLines="50" w:after="156"/>
        <w:rPr>
          <w:rFonts w:ascii="黑体" w:eastAsia="黑体" w:hAnsi="黑体" w:cs="Times New Roman"/>
        </w:rPr>
      </w:pPr>
      <w:r w:rsidRPr="00932A99">
        <w:rPr>
          <w:rFonts w:ascii="黑体" w:eastAsia="黑体" w:hAnsi="黑体" w:cs="Times New Roman"/>
        </w:rPr>
        <w:t>3.1</w:t>
      </w:r>
      <w:r w:rsidRPr="00932A99">
        <w:rPr>
          <w:rFonts w:ascii="黑体" w:eastAsia="黑体" w:hAnsi="黑体" w:cs="Times New Roman" w:hint="eastAsia"/>
        </w:rPr>
        <w:t>.1</w:t>
      </w:r>
    </w:p>
    <w:p w:rsidR="002B7A0B" w:rsidRPr="00932A99" w:rsidRDefault="00364A1C" w:rsidP="00906697">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智能家电 smart household appliance</w:t>
      </w:r>
    </w:p>
    <w:p w:rsidR="002B7A0B" w:rsidRPr="00906697" w:rsidRDefault="00364A1C" w:rsidP="00906697">
      <w:pPr>
        <w:spacing w:beforeLines="50" w:before="156" w:afterLines="50" w:after="156"/>
        <w:ind w:firstLineChars="200" w:firstLine="420"/>
        <w:rPr>
          <w:rFonts w:ascii="Times New Roman" w:hAnsi="Times New Roman" w:cs="Times New Roman"/>
        </w:rPr>
      </w:pPr>
      <w:r w:rsidRPr="00906697">
        <w:rPr>
          <w:rFonts w:ascii="Times New Roman" w:hAnsi="Times New Roman" w:cs="Times New Roman" w:hint="eastAsia"/>
        </w:rPr>
        <w:t>具有网络通信能力的家用电器，可以在家庭或类似场所内实现互操作或通过控制终端实现集中控制，也可以直接或通过网关连接服务平台，实现对家电的网络操控与管理等应用。</w:t>
      </w:r>
    </w:p>
    <w:p w:rsidR="002B7A0B" w:rsidRPr="00932A99" w:rsidRDefault="002B7A0B" w:rsidP="004F189D">
      <w:pPr>
        <w:spacing w:beforeLines="50" w:before="156" w:afterLines="50" w:after="156"/>
        <w:rPr>
          <w:rFonts w:ascii="黑体" w:eastAsia="黑体" w:hAnsi="黑体" w:cs="Times New Roman"/>
        </w:rPr>
      </w:pPr>
      <w:r w:rsidRPr="00932A99">
        <w:rPr>
          <w:rFonts w:ascii="黑体" w:eastAsia="黑体" w:hAnsi="黑体" w:cs="Times New Roman"/>
        </w:rPr>
        <w:t>3</w:t>
      </w:r>
      <w:r w:rsidR="00E97ECD" w:rsidRPr="00932A99">
        <w:rPr>
          <w:rFonts w:ascii="黑体" w:eastAsia="黑体" w:hAnsi="黑体" w:cs="Times New Roman"/>
        </w:rPr>
        <w:t>.1</w:t>
      </w:r>
      <w:r w:rsidRPr="00932A99">
        <w:rPr>
          <w:rFonts w:ascii="黑体" w:eastAsia="黑体" w:hAnsi="黑体" w:cs="Times New Roman"/>
        </w:rPr>
        <w:t>.2</w:t>
      </w:r>
    </w:p>
    <w:p w:rsidR="002B7A0B" w:rsidRPr="00932A99" w:rsidRDefault="001A5E6E" w:rsidP="00906697">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智能家电云平台 cloud platform of smart household appliance</w:t>
      </w:r>
    </w:p>
    <w:p w:rsidR="002B7A0B" w:rsidRPr="00906697" w:rsidRDefault="00E97ECD" w:rsidP="004F189D">
      <w:pPr>
        <w:spacing w:beforeLines="50" w:before="156" w:afterLines="50" w:after="156"/>
        <w:ind w:firstLine="420"/>
        <w:rPr>
          <w:rFonts w:ascii="Times New Roman" w:hAnsi="Times New Roman" w:cs="Times New Roman"/>
        </w:rPr>
      </w:pPr>
      <w:r w:rsidRPr="00906697">
        <w:rPr>
          <w:rFonts w:ascii="Times New Roman" w:hAnsi="Times New Roman" w:cs="Times New Roman" w:hint="eastAsia"/>
        </w:rPr>
        <w:t>是指能够实现智能家电、智能家电应用的接入和管理，为智能家电提供家电管理、操作、控制等应用服务的平台系统</w:t>
      </w:r>
      <w:r w:rsidR="002B7A0B" w:rsidRPr="00906697">
        <w:rPr>
          <w:rFonts w:ascii="Times New Roman" w:hAnsi="Times New Roman" w:cs="Times New Roman"/>
        </w:rPr>
        <w:t>。</w:t>
      </w:r>
    </w:p>
    <w:p w:rsidR="00D47265" w:rsidRPr="00932A99" w:rsidRDefault="00D47265" w:rsidP="004F189D">
      <w:pPr>
        <w:spacing w:beforeLines="50" w:before="156" w:afterLines="50" w:after="156"/>
        <w:rPr>
          <w:rFonts w:ascii="黑体" w:eastAsia="黑体" w:hAnsi="黑体" w:cs="Times New Roman"/>
        </w:rPr>
      </w:pPr>
      <w:bookmarkStart w:id="36" w:name="OLE_LINK223"/>
      <w:bookmarkStart w:id="37" w:name="OLE_LINK224"/>
      <w:r w:rsidRPr="00932A99">
        <w:rPr>
          <w:rFonts w:ascii="黑体" w:eastAsia="黑体" w:hAnsi="黑体" w:cs="Times New Roman"/>
        </w:rPr>
        <w:t>3</w:t>
      </w:r>
      <w:r w:rsidR="00E97ECD" w:rsidRPr="00932A99">
        <w:rPr>
          <w:rFonts w:ascii="黑体" w:eastAsia="黑体" w:hAnsi="黑体" w:cs="Times New Roman"/>
        </w:rPr>
        <w:t>.1</w:t>
      </w:r>
      <w:r w:rsidRPr="00932A99">
        <w:rPr>
          <w:rFonts w:ascii="黑体" w:eastAsia="黑体" w:hAnsi="黑体" w:cs="Times New Roman"/>
        </w:rPr>
        <w:t>.3</w:t>
      </w:r>
    </w:p>
    <w:p w:rsidR="00D47265" w:rsidRPr="00932A99" w:rsidRDefault="008E5EF4" w:rsidP="00906697">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安全传输层协议 Transport Layer Security</w:t>
      </w:r>
    </w:p>
    <w:p w:rsidR="00D47265" w:rsidRPr="00906697" w:rsidRDefault="008E5EF4" w:rsidP="00E97ECD">
      <w:pPr>
        <w:spacing w:beforeLines="50" w:before="156" w:afterLines="50" w:after="156"/>
        <w:ind w:firstLine="435"/>
        <w:rPr>
          <w:rFonts w:ascii="Times New Roman" w:hAnsi="Times New Roman" w:cs="Times New Roman"/>
        </w:rPr>
      </w:pPr>
      <w:r w:rsidRPr="00906697">
        <w:rPr>
          <w:rFonts w:ascii="Times New Roman" w:hAnsi="Times New Roman" w:cs="Times New Roman" w:hint="eastAsia"/>
        </w:rPr>
        <w:t>安全传输层协议用于在两个通信应用程序之间提供保密性和数据完整性</w:t>
      </w:r>
      <w:r w:rsidR="00D47265" w:rsidRPr="00906697">
        <w:rPr>
          <w:rFonts w:ascii="Times New Roman" w:hAnsi="Times New Roman" w:cs="Times New Roman"/>
        </w:rPr>
        <w:t>。</w:t>
      </w:r>
    </w:p>
    <w:bookmarkEnd w:id="36"/>
    <w:bookmarkEnd w:id="37"/>
    <w:p w:rsidR="008E5EF4" w:rsidRPr="00932A99" w:rsidRDefault="008E5EF4" w:rsidP="008E5EF4">
      <w:pPr>
        <w:spacing w:beforeLines="50" w:before="156" w:afterLines="50" w:after="156"/>
        <w:rPr>
          <w:rFonts w:ascii="黑体" w:eastAsia="黑体" w:hAnsi="黑体" w:cs="Times New Roman"/>
        </w:rPr>
      </w:pPr>
      <w:r w:rsidRPr="00932A99">
        <w:rPr>
          <w:rFonts w:ascii="黑体" w:eastAsia="黑体" w:hAnsi="黑体" w:cs="Times New Roman"/>
        </w:rPr>
        <w:t>3.1.</w:t>
      </w:r>
      <w:r w:rsidRPr="00932A99">
        <w:rPr>
          <w:rFonts w:ascii="黑体" w:eastAsia="黑体" w:hAnsi="黑体" w:cs="Times New Roman" w:hint="eastAsia"/>
        </w:rPr>
        <w:t>4</w:t>
      </w:r>
    </w:p>
    <w:p w:rsidR="008E5EF4" w:rsidRPr="00932A99" w:rsidRDefault="008E5EF4" w:rsidP="00906697">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数字证书颁发机构 Certificate Authority</w:t>
      </w:r>
    </w:p>
    <w:p w:rsidR="008E5EF4" w:rsidRDefault="00821DC3" w:rsidP="008E5EF4">
      <w:pPr>
        <w:spacing w:beforeLines="50" w:before="156" w:afterLines="50" w:after="156"/>
        <w:ind w:firstLine="435"/>
        <w:rPr>
          <w:rFonts w:ascii="Times New Roman" w:hAnsi="Times New Roman" w:cs="Times New Roman"/>
        </w:rPr>
      </w:pPr>
      <w:r w:rsidRPr="00906697">
        <w:rPr>
          <w:rFonts w:ascii="Times New Roman" w:hAnsi="Times New Roman" w:cs="Times New Roman" w:hint="eastAsia"/>
        </w:rPr>
        <w:t>负责发放和管理数字证书的权威机构，并作为电子商务交易中受信任的第三方，承担公钥体系中公钥的合法性检验的责任</w:t>
      </w:r>
      <w:r w:rsidR="008E5EF4" w:rsidRPr="00906697">
        <w:rPr>
          <w:rFonts w:ascii="Times New Roman" w:hAnsi="Times New Roman" w:cs="Times New Roman"/>
        </w:rPr>
        <w:t>。</w:t>
      </w:r>
    </w:p>
    <w:p w:rsidR="00BD4ABB" w:rsidRPr="00932A99" w:rsidRDefault="00BD4ABB" w:rsidP="00BD4ABB">
      <w:pPr>
        <w:spacing w:beforeLines="50" w:before="156" w:afterLines="50" w:after="156"/>
        <w:rPr>
          <w:rFonts w:ascii="黑体" w:eastAsia="黑体" w:hAnsi="黑体" w:cs="Times New Roman"/>
        </w:rPr>
      </w:pPr>
      <w:r w:rsidRPr="00932A99">
        <w:rPr>
          <w:rFonts w:ascii="黑体" w:eastAsia="黑体" w:hAnsi="黑体" w:cs="Times New Roman"/>
        </w:rPr>
        <w:t>3.1</w:t>
      </w:r>
      <w:r>
        <w:rPr>
          <w:rFonts w:ascii="黑体" w:eastAsia="黑体" w:hAnsi="黑体" w:cs="Times New Roman"/>
        </w:rPr>
        <w:t>.5</w:t>
      </w:r>
    </w:p>
    <w:p w:rsidR="00BD4ABB" w:rsidRPr="00932A99" w:rsidRDefault="00BD4ABB" w:rsidP="00BD4ABB">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个人信息</w:t>
      </w:r>
      <w:r w:rsidRPr="00932A99">
        <w:rPr>
          <w:rFonts w:ascii="黑体" w:eastAsia="黑体" w:hAnsi="黑体" w:cs="Times New Roman" w:hint="eastAsia"/>
        </w:rPr>
        <w:t xml:space="preserve"> </w:t>
      </w:r>
      <w:r>
        <w:rPr>
          <w:rFonts w:ascii="黑体" w:eastAsia="黑体" w:hAnsi="黑体" w:cs="Times New Roman" w:hint="eastAsia"/>
        </w:rPr>
        <w:t>Personal</w:t>
      </w:r>
      <w:r>
        <w:rPr>
          <w:rFonts w:ascii="黑体" w:eastAsia="黑体" w:hAnsi="黑体" w:cs="Times New Roman"/>
        </w:rPr>
        <w:t xml:space="preserve"> </w:t>
      </w:r>
      <w:r w:rsidRPr="00932A99">
        <w:rPr>
          <w:rFonts w:ascii="黑体" w:eastAsia="黑体" w:hAnsi="黑体" w:cs="Times New Roman" w:hint="eastAsia"/>
        </w:rPr>
        <w:t>Information</w:t>
      </w:r>
    </w:p>
    <w:p w:rsidR="00BD4ABB" w:rsidRDefault="00BD4ABB" w:rsidP="00BD4ABB">
      <w:pPr>
        <w:spacing w:beforeLines="50" w:before="156" w:afterLines="50" w:after="156"/>
        <w:ind w:firstLine="435"/>
        <w:rPr>
          <w:rFonts w:ascii="Times New Roman" w:hAnsi="Times New Roman" w:cs="Times New Roman"/>
        </w:rPr>
      </w:pPr>
      <w:r w:rsidRPr="00BD4ABB">
        <w:rPr>
          <w:rFonts w:ascii="Times New Roman" w:hAnsi="Times New Roman" w:cs="Times New Roman" w:hint="eastAsia"/>
        </w:rPr>
        <w:t>以电子或者其他方式记录的能够单独或者与其他信息结合识别特定自然人身份或者反映特定自然人活动情况的各种信息。</w:t>
      </w:r>
    </w:p>
    <w:p w:rsidR="00BD4ABB" w:rsidRPr="00BD4ABB" w:rsidRDefault="00BD4ABB" w:rsidP="00BD4ABB">
      <w:pPr>
        <w:ind w:firstLineChars="200" w:firstLine="360"/>
        <w:rPr>
          <w:rFonts w:ascii=".PingFang SC" w:hAnsi=".PingFang SC" w:cs=".PingFang SC" w:hint="eastAsia"/>
          <w:color w:val="000000"/>
          <w:sz w:val="18"/>
          <w:szCs w:val="18"/>
        </w:rPr>
      </w:pPr>
      <w:r w:rsidRPr="00BD4ABB">
        <w:rPr>
          <w:rFonts w:ascii=".PingFang SC" w:hAnsi=".PingFang SC" w:cs=".PingFang SC" w:hint="eastAsia"/>
          <w:color w:val="000000"/>
          <w:sz w:val="18"/>
          <w:szCs w:val="18"/>
        </w:rPr>
        <w:t>注：个人信息包括姓名、出生日期、身份证件号码、个人生物识别信息、住址、通信通讯联系方式、通信记录和内容、账号密码、财产信息、征信信息、行踪轨迹、住宿信息、健康生</w:t>
      </w:r>
      <w:r w:rsidRPr="00BD4ABB">
        <w:rPr>
          <w:rFonts w:ascii=".PingFang SC" w:hAnsi=".PingFang SC" w:cs=".PingFang SC" w:hint="eastAsia"/>
          <w:color w:val="000000"/>
          <w:sz w:val="18"/>
          <w:szCs w:val="18"/>
        </w:rPr>
        <w:t xml:space="preserve"> </w:t>
      </w:r>
      <w:r w:rsidRPr="00BD4ABB">
        <w:rPr>
          <w:rFonts w:ascii=".PingFang SC" w:hAnsi=".PingFang SC" w:cs=".PingFang SC" w:hint="eastAsia"/>
          <w:color w:val="000000"/>
          <w:sz w:val="18"/>
          <w:szCs w:val="18"/>
        </w:rPr>
        <w:t>理信息、交易信息等。</w:t>
      </w:r>
      <w:r>
        <w:rPr>
          <w:rFonts w:ascii=".PingFang SC" w:hAnsi=".PingFang SC" w:cs=".PingFang SC" w:hint="eastAsia"/>
          <w:color w:val="000000"/>
          <w:sz w:val="18"/>
          <w:szCs w:val="18"/>
        </w:rPr>
        <w:t>关于个人信息的范围和类型</w:t>
      </w:r>
      <w:r w:rsidRPr="00906697">
        <w:rPr>
          <w:rFonts w:ascii=".PingFang SC" w:hAnsi=".PingFang SC" w:cs=".PingFang SC"/>
          <w:color w:val="000000"/>
          <w:sz w:val="18"/>
          <w:szCs w:val="18"/>
        </w:rPr>
        <w:t>详见</w:t>
      </w:r>
      <w:r w:rsidRPr="00906697">
        <w:rPr>
          <w:rFonts w:ascii=".PingFang SC" w:hAnsi=".PingFang SC" w:cs=".PingFang SC"/>
          <w:color w:val="000000"/>
          <w:sz w:val="18"/>
          <w:szCs w:val="18"/>
        </w:rPr>
        <w:t>GB/T 35273-2017</w:t>
      </w:r>
      <w:r w:rsidRPr="00906697">
        <w:rPr>
          <w:rFonts w:ascii=".PingFang SC" w:hAnsi=".PingFang SC" w:cs=".PingFang SC"/>
          <w:color w:val="000000"/>
          <w:sz w:val="18"/>
          <w:szCs w:val="18"/>
        </w:rPr>
        <w:t>。</w:t>
      </w:r>
    </w:p>
    <w:p w:rsidR="008E5EF4" w:rsidRPr="00932A99" w:rsidRDefault="008E5EF4" w:rsidP="008E5EF4">
      <w:pPr>
        <w:spacing w:beforeLines="50" w:before="156" w:afterLines="50" w:after="156"/>
        <w:rPr>
          <w:rFonts w:ascii="黑体" w:eastAsia="黑体" w:hAnsi="黑体" w:cs="Times New Roman"/>
        </w:rPr>
      </w:pPr>
      <w:r w:rsidRPr="00932A99">
        <w:rPr>
          <w:rFonts w:ascii="黑体" w:eastAsia="黑体" w:hAnsi="黑体" w:cs="Times New Roman"/>
        </w:rPr>
        <w:t>3.1.</w:t>
      </w:r>
      <w:r w:rsidR="00BD4ABB">
        <w:rPr>
          <w:rFonts w:ascii="黑体" w:eastAsia="黑体" w:hAnsi="黑体" w:cs="Times New Roman"/>
        </w:rPr>
        <w:t>6</w:t>
      </w:r>
    </w:p>
    <w:p w:rsidR="0060345F" w:rsidRPr="00932A99" w:rsidRDefault="0060345F" w:rsidP="008E5EF4">
      <w:pPr>
        <w:spacing w:beforeLines="50" w:before="156" w:afterLines="50" w:after="156"/>
        <w:ind w:firstLine="435"/>
        <w:rPr>
          <w:rFonts w:ascii="黑体" w:eastAsia="黑体" w:hAnsi="黑体" w:cs="Times New Roman"/>
        </w:rPr>
      </w:pPr>
      <w:bookmarkStart w:id="38" w:name="OLE_LINK13"/>
      <w:bookmarkStart w:id="39" w:name="OLE_LINK14"/>
      <w:r w:rsidRPr="00932A99">
        <w:rPr>
          <w:rFonts w:ascii="黑体" w:eastAsia="黑体" w:hAnsi="黑体" w:cs="Times New Roman" w:hint="eastAsia"/>
        </w:rPr>
        <w:t>个人</w:t>
      </w:r>
      <w:r w:rsidR="00806B25">
        <w:rPr>
          <w:rFonts w:ascii="黑体" w:eastAsia="黑体" w:hAnsi="黑体" w:cs="Times New Roman" w:hint="eastAsia"/>
        </w:rPr>
        <w:t>敏感</w:t>
      </w:r>
      <w:r w:rsidRPr="00932A99">
        <w:rPr>
          <w:rFonts w:ascii="黑体" w:eastAsia="黑体" w:hAnsi="黑体" w:cs="Times New Roman" w:hint="eastAsia"/>
        </w:rPr>
        <w:t>信息</w:t>
      </w:r>
      <w:bookmarkEnd w:id="38"/>
      <w:bookmarkEnd w:id="39"/>
      <w:r w:rsidRPr="00932A99">
        <w:rPr>
          <w:rFonts w:ascii="黑体" w:eastAsia="黑体" w:hAnsi="黑体" w:cs="Times New Roman" w:hint="eastAsia"/>
        </w:rPr>
        <w:t xml:space="preserve"> </w:t>
      </w:r>
      <w:bookmarkStart w:id="40" w:name="OLE_LINK225"/>
      <w:bookmarkStart w:id="41" w:name="OLE_LINK226"/>
      <w:r w:rsidRPr="00932A99">
        <w:rPr>
          <w:rFonts w:ascii="黑体" w:eastAsia="黑体" w:hAnsi="黑体" w:cs="Times New Roman" w:hint="eastAsia"/>
        </w:rPr>
        <w:t>Personal Sensitive Information</w:t>
      </w:r>
      <w:bookmarkEnd w:id="40"/>
      <w:bookmarkEnd w:id="41"/>
    </w:p>
    <w:p w:rsidR="008E5EF4" w:rsidRPr="00906697" w:rsidRDefault="0060345F" w:rsidP="008E5EF4">
      <w:pPr>
        <w:spacing w:beforeLines="50" w:before="156" w:afterLines="50" w:after="156"/>
        <w:ind w:firstLine="435"/>
        <w:rPr>
          <w:rFonts w:ascii="Times New Roman" w:hAnsi="Times New Roman" w:cs="Times New Roman"/>
        </w:rPr>
      </w:pPr>
      <w:bookmarkStart w:id="42" w:name="OLE_LINK9"/>
      <w:bookmarkStart w:id="43" w:name="OLE_LINK10"/>
      <w:r w:rsidRPr="00906697">
        <w:rPr>
          <w:rFonts w:ascii="Times New Roman" w:hAnsi="Times New Roman" w:cs="Times New Roman" w:hint="eastAsia"/>
        </w:rPr>
        <w:t>一旦泄露、非法提供或滥用可能危害人身和财产安全，极易导致个人名誉、身心健康受到损害或歧视性待遇等的个人信息</w:t>
      </w:r>
      <w:r w:rsidR="008E5EF4" w:rsidRPr="00906697">
        <w:rPr>
          <w:rFonts w:ascii="Times New Roman" w:hAnsi="Times New Roman" w:cs="Times New Roman"/>
        </w:rPr>
        <w:t>。</w:t>
      </w:r>
      <w:bookmarkEnd w:id="42"/>
      <w:bookmarkEnd w:id="43"/>
    </w:p>
    <w:p w:rsidR="0060345F" w:rsidRPr="00906697" w:rsidRDefault="0060345F" w:rsidP="00906697">
      <w:pPr>
        <w:ind w:firstLineChars="200" w:firstLine="360"/>
        <w:rPr>
          <w:sz w:val="18"/>
          <w:szCs w:val="18"/>
        </w:rPr>
      </w:pPr>
      <w:r w:rsidRPr="00906697">
        <w:rPr>
          <w:rFonts w:ascii=".PingFang SC" w:hAnsi=".PingFang SC" w:cs=".PingFang SC"/>
          <w:color w:val="000000"/>
          <w:sz w:val="18"/>
          <w:szCs w:val="18"/>
        </w:rPr>
        <w:t>注</w:t>
      </w:r>
      <w:r w:rsidR="00702E7F" w:rsidRPr="00906697">
        <w:rPr>
          <w:rFonts w:ascii=".PingFang SC" w:hAnsi=".PingFang SC" w:cs=".PingFang SC"/>
          <w:color w:val="000000"/>
          <w:sz w:val="18"/>
          <w:szCs w:val="18"/>
        </w:rPr>
        <w:t xml:space="preserve"> </w:t>
      </w:r>
      <w:r w:rsidRPr="00906697">
        <w:rPr>
          <w:rFonts w:ascii=".PingFang SC" w:hAnsi=".PingFang SC" w:cs=".PingFang SC"/>
          <w:color w:val="000000"/>
          <w:sz w:val="18"/>
          <w:szCs w:val="18"/>
        </w:rPr>
        <w:t>：个人敏感信息包括身份证件号码、个人生物识别信息、银行账号、通信记录和内容、财产信息、征信信息、行踪轨迹、住宿信息、健康生理信息、交易信息、</w:t>
      </w:r>
      <w:r w:rsidRPr="00906697">
        <w:rPr>
          <w:rFonts w:ascii=".PingFang SC" w:hAnsi=".PingFang SC" w:cs=".PingFang SC"/>
          <w:color w:val="000000"/>
          <w:sz w:val="18"/>
          <w:szCs w:val="18"/>
        </w:rPr>
        <w:t>14</w:t>
      </w:r>
      <w:r w:rsidRPr="00906697">
        <w:rPr>
          <w:rFonts w:ascii=".PingFang SC" w:hAnsi=".PingFang SC" w:cs=".PingFang SC"/>
          <w:color w:val="000000"/>
          <w:sz w:val="18"/>
          <w:szCs w:val="18"/>
        </w:rPr>
        <w:t>岁以下（含）儿童的个人信息等。</w:t>
      </w:r>
      <w:bookmarkStart w:id="44" w:name="OLE_LINK28"/>
      <w:bookmarkStart w:id="45" w:name="OLE_LINK29"/>
      <w:r w:rsidRPr="00906697">
        <w:rPr>
          <w:rFonts w:ascii=".PingFang SC" w:hAnsi=".PingFang SC" w:cs=".PingFang SC"/>
          <w:color w:val="000000"/>
          <w:sz w:val="18"/>
          <w:szCs w:val="18"/>
        </w:rPr>
        <w:t>关于个人敏感信息的范围和类型可</w:t>
      </w:r>
      <w:bookmarkStart w:id="46" w:name="OLE_LINK227"/>
      <w:bookmarkStart w:id="47" w:name="OLE_LINK228"/>
      <w:r w:rsidRPr="00906697">
        <w:rPr>
          <w:rFonts w:ascii=".PingFang SC" w:hAnsi=".PingFang SC" w:cs=".PingFang SC"/>
          <w:color w:val="000000"/>
          <w:sz w:val="18"/>
          <w:szCs w:val="18"/>
        </w:rPr>
        <w:t>详见</w:t>
      </w:r>
      <w:r w:rsidRPr="00906697">
        <w:rPr>
          <w:rFonts w:ascii=".PingFang SC" w:hAnsi=".PingFang SC" w:cs=".PingFang SC"/>
          <w:color w:val="000000"/>
          <w:sz w:val="18"/>
          <w:szCs w:val="18"/>
        </w:rPr>
        <w:t>GB/T 35273-2017</w:t>
      </w:r>
      <w:r w:rsidRPr="00906697">
        <w:rPr>
          <w:rFonts w:ascii=".PingFang SC" w:hAnsi=".PingFang SC" w:cs=".PingFang SC"/>
          <w:color w:val="000000"/>
          <w:sz w:val="18"/>
          <w:szCs w:val="18"/>
        </w:rPr>
        <w:t>。</w:t>
      </w:r>
      <w:bookmarkEnd w:id="44"/>
      <w:bookmarkEnd w:id="45"/>
      <w:bookmarkEnd w:id="46"/>
      <w:bookmarkEnd w:id="47"/>
    </w:p>
    <w:p w:rsidR="008E5EF4" w:rsidRPr="00906697" w:rsidRDefault="008E5EF4" w:rsidP="008E5EF4">
      <w:pPr>
        <w:spacing w:beforeLines="50" w:before="156" w:afterLines="50" w:after="156"/>
        <w:rPr>
          <w:rFonts w:ascii="黑体" w:eastAsia="黑体" w:hAnsi="黑体" w:cs="Times New Roman"/>
        </w:rPr>
      </w:pPr>
      <w:r w:rsidRPr="00906697">
        <w:rPr>
          <w:rFonts w:ascii="黑体" w:eastAsia="黑体" w:hAnsi="黑体" w:cs="Times New Roman"/>
        </w:rPr>
        <w:t>3.1.</w:t>
      </w:r>
      <w:r w:rsidR="00BD4ABB">
        <w:rPr>
          <w:rFonts w:ascii="黑体" w:eastAsia="黑体" w:hAnsi="黑体" w:cs="Times New Roman"/>
        </w:rPr>
        <w:t>7</w:t>
      </w:r>
    </w:p>
    <w:p w:rsidR="008E5EF4" w:rsidRPr="00932A99" w:rsidRDefault="00CA6F70" w:rsidP="00932A99">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 xml:space="preserve">密钥 Key </w:t>
      </w:r>
    </w:p>
    <w:p w:rsidR="008E5EF4" w:rsidRPr="00906697" w:rsidRDefault="00CA6F70" w:rsidP="008E5EF4">
      <w:pPr>
        <w:spacing w:beforeLines="50" w:before="156" w:afterLines="50" w:after="156"/>
        <w:ind w:firstLine="435"/>
        <w:rPr>
          <w:rFonts w:ascii="Times New Roman" w:hAnsi="Times New Roman" w:cs="Times New Roman"/>
        </w:rPr>
      </w:pPr>
      <w:r w:rsidRPr="00906697">
        <w:rPr>
          <w:rFonts w:ascii="Times New Roman" w:hAnsi="Times New Roman" w:cs="Times New Roman" w:hint="eastAsia"/>
        </w:rPr>
        <w:t>在密码学中，密钥是指某个用来完成加密、解密、完整性验证等密码学应用的秘密信息。在对称密码学（或称密钥密码学）中，加密和解密用的是同一个钥匙，因此钥匙需要保密。而在公钥密码学（或称非对称密码学）中，加密和解密用的钥匙不同：通常一个是公开的，称为公钥；另一个保密，称为私钥</w:t>
      </w:r>
      <w:r w:rsidR="008E5EF4" w:rsidRPr="00906697">
        <w:rPr>
          <w:rFonts w:ascii="Times New Roman" w:hAnsi="Times New Roman" w:cs="Times New Roman"/>
        </w:rPr>
        <w:t>。</w:t>
      </w:r>
    </w:p>
    <w:p w:rsidR="008E5EF4" w:rsidRPr="00932A99" w:rsidRDefault="008E5EF4" w:rsidP="008E5EF4">
      <w:pPr>
        <w:spacing w:beforeLines="50" w:before="156" w:afterLines="50" w:after="156"/>
        <w:rPr>
          <w:rFonts w:ascii="黑体" w:eastAsia="黑体" w:hAnsi="黑体" w:cs="Times New Roman"/>
        </w:rPr>
      </w:pPr>
      <w:r w:rsidRPr="00932A99">
        <w:rPr>
          <w:rFonts w:ascii="黑体" w:eastAsia="黑体" w:hAnsi="黑体" w:cs="Times New Roman"/>
        </w:rPr>
        <w:t>3.1.</w:t>
      </w:r>
      <w:r w:rsidR="00BD4ABB">
        <w:rPr>
          <w:rFonts w:ascii="黑体" w:eastAsia="黑体" w:hAnsi="黑体" w:cs="Times New Roman"/>
        </w:rPr>
        <w:t>8</w:t>
      </w:r>
    </w:p>
    <w:p w:rsidR="008E5EF4" w:rsidRPr="00932A99" w:rsidRDefault="00262C5B" w:rsidP="00906697">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 xml:space="preserve">匿名化 </w:t>
      </w:r>
      <w:r w:rsidR="008A0257" w:rsidRPr="00932A99">
        <w:rPr>
          <w:rFonts w:ascii="黑体" w:eastAsia="黑体" w:hAnsi="黑体" w:cs="Times New Roman" w:hint="eastAsia"/>
        </w:rPr>
        <w:t>A</w:t>
      </w:r>
      <w:r w:rsidRPr="00932A99">
        <w:rPr>
          <w:rFonts w:ascii="黑体" w:eastAsia="黑体" w:hAnsi="黑体" w:cs="Times New Roman" w:hint="eastAsia"/>
        </w:rPr>
        <w:t xml:space="preserve">nonymization </w:t>
      </w:r>
    </w:p>
    <w:p w:rsidR="00262C5B" w:rsidRPr="00906697" w:rsidRDefault="00262C5B" w:rsidP="00262C5B">
      <w:pPr>
        <w:spacing w:beforeLines="50" w:before="156" w:afterLines="50" w:after="156"/>
        <w:ind w:firstLine="435"/>
        <w:rPr>
          <w:rFonts w:ascii="Times New Roman" w:hAnsi="Times New Roman" w:cs="Times New Roman"/>
        </w:rPr>
      </w:pPr>
      <w:r w:rsidRPr="00906697">
        <w:rPr>
          <w:rFonts w:ascii="Times New Roman" w:hAnsi="Times New Roman" w:cs="Times New Roman" w:hint="eastAsia"/>
        </w:rPr>
        <w:t>通过对个人信息的技术处理，使得个人信息主体无法被识别，且处理后的信息不能被复原的过程。</w:t>
      </w:r>
    </w:p>
    <w:p w:rsidR="008E5EF4" w:rsidRPr="00906697" w:rsidRDefault="00262C5B" w:rsidP="00906697">
      <w:pPr>
        <w:spacing w:beforeLines="50" w:before="156" w:afterLines="50" w:after="156"/>
        <w:ind w:firstLineChars="200" w:firstLine="360"/>
        <w:rPr>
          <w:rFonts w:ascii="Times New Roman" w:hAnsi="Times New Roman" w:cs="Times New Roman"/>
          <w:sz w:val="18"/>
          <w:szCs w:val="18"/>
        </w:rPr>
      </w:pPr>
      <w:r w:rsidRPr="00906697">
        <w:rPr>
          <w:rFonts w:ascii="Times New Roman" w:hAnsi="Times New Roman" w:cs="Times New Roman" w:hint="eastAsia"/>
          <w:sz w:val="18"/>
          <w:szCs w:val="18"/>
        </w:rPr>
        <w:t>注：个人信息经匿名化处理后所得的信息不属于个人信息。</w:t>
      </w:r>
    </w:p>
    <w:p w:rsidR="008E5EF4" w:rsidRPr="00932A99" w:rsidRDefault="008E5EF4" w:rsidP="008E5EF4">
      <w:pPr>
        <w:spacing w:beforeLines="50" w:before="156" w:afterLines="50" w:after="156"/>
        <w:rPr>
          <w:rFonts w:ascii="黑体" w:eastAsia="黑体" w:hAnsi="黑体" w:cs="Times New Roman"/>
        </w:rPr>
      </w:pPr>
      <w:r w:rsidRPr="00932A99">
        <w:rPr>
          <w:rFonts w:ascii="黑体" w:eastAsia="黑体" w:hAnsi="黑体" w:cs="Times New Roman"/>
        </w:rPr>
        <w:t>3.1.</w:t>
      </w:r>
      <w:r w:rsidR="00BD4ABB">
        <w:rPr>
          <w:rFonts w:ascii="黑体" w:eastAsia="黑体" w:hAnsi="黑体" w:cs="Times New Roman"/>
        </w:rPr>
        <w:t>9</w:t>
      </w:r>
    </w:p>
    <w:p w:rsidR="008E5EF4" w:rsidRPr="00932A99" w:rsidRDefault="008A0257" w:rsidP="00906697">
      <w:pPr>
        <w:spacing w:beforeLines="50" w:before="156" w:afterLines="50" w:after="156"/>
        <w:ind w:firstLineChars="200" w:firstLine="420"/>
        <w:rPr>
          <w:rFonts w:ascii="黑体" w:eastAsia="黑体" w:hAnsi="黑体" w:cs="Times New Roman"/>
        </w:rPr>
      </w:pPr>
      <w:r w:rsidRPr="00932A99">
        <w:rPr>
          <w:rFonts w:ascii="黑体" w:eastAsia="黑体" w:hAnsi="黑体" w:cs="Times New Roman" w:hint="eastAsia"/>
        </w:rPr>
        <w:t xml:space="preserve">去标识化 De-identification </w:t>
      </w:r>
    </w:p>
    <w:p w:rsidR="00192EF8" w:rsidRPr="00906697" w:rsidRDefault="00192EF8" w:rsidP="00192EF8">
      <w:pPr>
        <w:spacing w:beforeLines="50" w:before="156" w:afterLines="50" w:after="156"/>
        <w:ind w:firstLine="435"/>
        <w:rPr>
          <w:rFonts w:ascii="Times New Roman" w:hAnsi="Times New Roman" w:cs="Times New Roman"/>
        </w:rPr>
      </w:pPr>
      <w:r w:rsidRPr="00906697">
        <w:rPr>
          <w:rFonts w:ascii="Times New Roman" w:hAnsi="Times New Roman" w:cs="Times New Roman" w:hint="eastAsia"/>
        </w:rPr>
        <w:t>通过对个人信息的技术处理，使其在不借助额外信息的情况下，无法识别个人信息</w:t>
      </w:r>
      <w:r w:rsidRPr="00906697">
        <w:rPr>
          <w:rFonts w:ascii="Times New Roman" w:hAnsi="Times New Roman" w:cs="Times New Roman" w:hint="eastAsia"/>
        </w:rPr>
        <w:t xml:space="preserve"> </w:t>
      </w:r>
      <w:r w:rsidRPr="00906697">
        <w:rPr>
          <w:rFonts w:ascii="Times New Roman" w:hAnsi="Times New Roman" w:cs="Times New Roman" w:hint="eastAsia"/>
        </w:rPr>
        <w:t>主体的过程。</w:t>
      </w:r>
    </w:p>
    <w:p w:rsidR="008E5EF4" w:rsidRPr="00906697" w:rsidRDefault="00192EF8" w:rsidP="00906697">
      <w:pPr>
        <w:spacing w:beforeLines="50" w:before="156" w:afterLines="50" w:after="156"/>
        <w:ind w:firstLineChars="200" w:firstLine="360"/>
        <w:rPr>
          <w:rFonts w:ascii="Times New Roman" w:hAnsi="Times New Roman" w:cs="Times New Roman"/>
          <w:sz w:val="18"/>
          <w:szCs w:val="18"/>
        </w:rPr>
      </w:pPr>
      <w:r w:rsidRPr="00906697">
        <w:rPr>
          <w:rFonts w:ascii="Times New Roman" w:hAnsi="Times New Roman" w:cs="Times New Roman" w:hint="eastAsia"/>
          <w:sz w:val="18"/>
          <w:szCs w:val="18"/>
        </w:rPr>
        <w:t>注：去标识化建立在个体基础之上，保留了个体颗粒度，采用假名、加密、哈希函数等技术手段</w:t>
      </w:r>
      <w:r w:rsidRPr="00906697">
        <w:rPr>
          <w:rFonts w:ascii="Times New Roman" w:hAnsi="Times New Roman" w:cs="Times New Roman" w:hint="eastAsia"/>
          <w:sz w:val="18"/>
          <w:szCs w:val="18"/>
        </w:rPr>
        <w:t xml:space="preserve"> </w:t>
      </w:r>
      <w:r w:rsidRPr="00906697">
        <w:rPr>
          <w:rFonts w:ascii="Times New Roman" w:hAnsi="Times New Roman" w:cs="Times New Roman" w:hint="eastAsia"/>
          <w:sz w:val="18"/>
          <w:szCs w:val="18"/>
        </w:rPr>
        <w:t>替代对个人信息的标识。</w:t>
      </w:r>
    </w:p>
    <w:p w:rsidR="00192EF8" w:rsidRPr="00906697" w:rsidRDefault="00192EF8" w:rsidP="00192EF8">
      <w:pPr>
        <w:spacing w:beforeLines="50" w:before="156" w:afterLines="50" w:after="156"/>
        <w:rPr>
          <w:rFonts w:ascii="黑体" w:eastAsia="黑体" w:hAnsi="黑体" w:cs="Times New Roman"/>
        </w:rPr>
      </w:pPr>
      <w:r w:rsidRPr="00906697">
        <w:rPr>
          <w:rFonts w:ascii="黑体" w:eastAsia="黑体" w:hAnsi="黑体" w:cs="Times New Roman"/>
        </w:rPr>
        <w:t>3.</w:t>
      </w:r>
      <w:r w:rsidRPr="00906697">
        <w:rPr>
          <w:rFonts w:ascii="黑体" w:eastAsia="黑体" w:hAnsi="黑体" w:cs="Times New Roman" w:hint="eastAsia"/>
        </w:rPr>
        <w:t>2缩略</w:t>
      </w:r>
      <w:r w:rsidR="004F7B35" w:rsidRPr="00906697">
        <w:rPr>
          <w:rFonts w:ascii="黑体" w:eastAsia="黑体" w:hAnsi="黑体" w:cs="Times New Roman" w:hint="eastAsia"/>
        </w:rPr>
        <w:t>语</w:t>
      </w:r>
    </w:p>
    <w:p w:rsidR="00906E69" w:rsidRPr="00906697" w:rsidRDefault="00906E69" w:rsidP="00192EF8">
      <w:pPr>
        <w:spacing w:beforeLines="50" w:before="156" w:afterLines="50" w:after="156"/>
        <w:rPr>
          <w:rFonts w:ascii="Times New Roman" w:hAnsi="Times New Roman" w:cs="Times New Roman"/>
        </w:rPr>
      </w:pPr>
      <w:r w:rsidRPr="00906697">
        <w:rPr>
          <w:rFonts w:ascii="Times New Roman" w:hAnsi="Times New Roman" w:cs="Times New Roman" w:hint="eastAsia"/>
        </w:rPr>
        <w:t xml:space="preserve">   </w:t>
      </w:r>
      <w:r w:rsidRPr="00906697">
        <w:rPr>
          <w:rFonts w:ascii="Times New Roman" w:hAnsi="Times New Roman" w:cs="Times New Roman" w:hint="eastAsia"/>
        </w:rPr>
        <w:t>以下缩略词适用于本标准部分，详见表</w:t>
      </w:r>
      <w:r w:rsidR="00D645FB" w:rsidRPr="00906697">
        <w:rPr>
          <w:rFonts w:ascii="Times New Roman" w:hAnsi="Times New Roman" w:cs="Times New Roman" w:hint="eastAsia"/>
        </w:rPr>
        <w:t>3.</w:t>
      </w:r>
      <w:r w:rsidRPr="00906697">
        <w:rPr>
          <w:rFonts w:ascii="Times New Roman" w:hAnsi="Times New Roman" w:cs="Times New Roman" w:hint="eastAsia"/>
        </w:rPr>
        <w:t>1</w:t>
      </w:r>
      <w:r w:rsidRPr="00906697">
        <w:rPr>
          <w:rFonts w:ascii="Times New Roman" w:hAnsi="Times New Roman" w:cs="Times New Roman" w:hint="eastAsia"/>
        </w:rPr>
        <w:t>。</w:t>
      </w:r>
    </w:p>
    <w:p w:rsidR="005F6E4B" w:rsidRPr="00906697" w:rsidRDefault="005F6E4B" w:rsidP="005F6E4B">
      <w:pPr>
        <w:spacing w:beforeLines="50" w:before="156" w:afterLines="50" w:after="156"/>
        <w:jc w:val="center"/>
        <w:rPr>
          <w:rFonts w:ascii="黑体" w:eastAsia="黑体" w:hAnsi="黑体" w:cs="Times New Roman"/>
        </w:rPr>
      </w:pPr>
      <w:r w:rsidRPr="00906697">
        <w:rPr>
          <w:rFonts w:ascii="黑体" w:eastAsia="黑体" w:hAnsi="黑体" w:cs="Times New Roman" w:hint="eastAsia"/>
        </w:rPr>
        <w:t>表</w:t>
      </w:r>
      <w:r w:rsidR="00D645FB" w:rsidRPr="00906697">
        <w:rPr>
          <w:rFonts w:ascii="黑体" w:eastAsia="黑体" w:hAnsi="黑体" w:cs="Times New Roman" w:hint="eastAsia"/>
        </w:rPr>
        <w:t>3.</w:t>
      </w:r>
      <w:r w:rsidRPr="00906697">
        <w:rPr>
          <w:rFonts w:ascii="黑体" w:eastAsia="黑体" w:hAnsi="黑体" w:cs="Times New Roman" w:hint="eastAsia"/>
        </w:rPr>
        <w:t>1 缩略</w:t>
      </w:r>
      <w:r w:rsidR="004F7B35" w:rsidRPr="00906697">
        <w:rPr>
          <w:rFonts w:ascii="黑体" w:eastAsia="黑体" w:hAnsi="黑体" w:cs="Times New Roman" w:hint="eastAsia"/>
        </w:rPr>
        <w:t>语</w:t>
      </w:r>
      <w:r w:rsidRPr="00906697">
        <w:rPr>
          <w:rFonts w:ascii="黑体" w:eastAsia="黑体" w:hAnsi="黑体" w:cs="Times New Roman" w:hint="eastAsia"/>
        </w:rPr>
        <w:t>（首字母组合词）</w:t>
      </w:r>
    </w:p>
    <w:tbl>
      <w:tblPr>
        <w:tblStyle w:val="afffffd"/>
        <w:tblW w:w="0" w:type="auto"/>
        <w:tblLook w:val="04A0" w:firstRow="1" w:lastRow="0" w:firstColumn="1" w:lastColumn="0" w:noHBand="0" w:noVBand="1"/>
      </w:tblPr>
      <w:tblGrid>
        <w:gridCol w:w="775"/>
        <w:gridCol w:w="1134"/>
        <w:gridCol w:w="4111"/>
        <w:gridCol w:w="2502"/>
      </w:tblGrid>
      <w:tr w:rsidR="005F6E4B" w:rsidRPr="00906697" w:rsidTr="00C666EC">
        <w:tc>
          <w:tcPr>
            <w:tcW w:w="775"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序号</w:t>
            </w:r>
          </w:p>
        </w:tc>
        <w:tc>
          <w:tcPr>
            <w:tcW w:w="1134"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缩略</w:t>
            </w:r>
            <w:r w:rsidR="004F7B35" w:rsidRPr="00906697">
              <w:rPr>
                <w:rFonts w:asciiTheme="minorEastAsia" w:eastAsiaTheme="minorEastAsia" w:hAnsiTheme="minorEastAsia" w:hint="eastAsia"/>
              </w:rPr>
              <w:t>语</w:t>
            </w:r>
          </w:p>
        </w:tc>
        <w:tc>
          <w:tcPr>
            <w:tcW w:w="4111"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英文含义</w:t>
            </w:r>
          </w:p>
        </w:tc>
        <w:tc>
          <w:tcPr>
            <w:tcW w:w="2502"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中文含义</w:t>
            </w:r>
          </w:p>
        </w:tc>
      </w:tr>
      <w:tr w:rsidR="005F6E4B" w:rsidRPr="00906697" w:rsidTr="00C666EC">
        <w:tc>
          <w:tcPr>
            <w:tcW w:w="775" w:type="dxa"/>
            <w:vAlign w:val="center"/>
          </w:tcPr>
          <w:p w:rsidR="005F6E4B" w:rsidRPr="00906697" w:rsidRDefault="00C666EC"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1</w:t>
            </w:r>
          </w:p>
        </w:tc>
        <w:tc>
          <w:tcPr>
            <w:tcW w:w="1134"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TLS</w:t>
            </w:r>
          </w:p>
        </w:tc>
        <w:tc>
          <w:tcPr>
            <w:tcW w:w="4111"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Transport Layer Security</w:t>
            </w:r>
          </w:p>
        </w:tc>
        <w:tc>
          <w:tcPr>
            <w:tcW w:w="2502"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安全传输层协议</w:t>
            </w:r>
          </w:p>
        </w:tc>
      </w:tr>
      <w:tr w:rsidR="005F6E4B" w:rsidRPr="00906697" w:rsidTr="00C666EC">
        <w:tc>
          <w:tcPr>
            <w:tcW w:w="775" w:type="dxa"/>
            <w:vAlign w:val="center"/>
          </w:tcPr>
          <w:p w:rsidR="005F6E4B" w:rsidRPr="00906697" w:rsidRDefault="00C666EC"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2</w:t>
            </w:r>
          </w:p>
        </w:tc>
        <w:tc>
          <w:tcPr>
            <w:tcW w:w="1134"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AES</w:t>
            </w:r>
          </w:p>
        </w:tc>
        <w:tc>
          <w:tcPr>
            <w:tcW w:w="4111"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Advanced Encryption Standard</w:t>
            </w:r>
          </w:p>
        </w:tc>
        <w:tc>
          <w:tcPr>
            <w:tcW w:w="2502"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高级加密标准</w:t>
            </w:r>
          </w:p>
        </w:tc>
      </w:tr>
      <w:tr w:rsidR="005F6E4B" w:rsidRPr="00906697" w:rsidTr="00C666EC">
        <w:tc>
          <w:tcPr>
            <w:tcW w:w="775" w:type="dxa"/>
            <w:vAlign w:val="center"/>
          </w:tcPr>
          <w:p w:rsidR="005F6E4B" w:rsidRPr="00906697" w:rsidRDefault="00C666EC"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3</w:t>
            </w:r>
          </w:p>
        </w:tc>
        <w:tc>
          <w:tcPr>
            <w:tcW w:w="1134"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JSON</w:t>
            </w:r>
          </w:p>
        </w:tc>
        <w:tc>
          <w:tcPr>
            <w:tcW w:w="4111"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Java</w:t>
            </w:r>
            <w:r w:rsidRPr="00906697">
              <w:rPr>
                <w:rFonts w:asciiTheme="minorEastAsia" w:eastAsiaTheme="minorEastAsia" w:hAnsiTheme="minorEastAsia" w:cs=".PingFang SC" w:hint="eastAsia"/>
                <w:color w:val="000000"/>
              </w:rPr>
              <w:t xml:space="preserve"> </w:t>
            </w:r>
            <w:r w:rsidRPr="00906697">
              <w:rPr>
                <w:rFonts w:asciiTheme="minorEastAsia" w:eastAsiaTheme="minorEastAsia" w:hAnsiTheme="minorEastAsia" w:cs=".PingFang SC"/>
                <w:color w:val="000000"/>
              </w:rPr>
              <w:t>Script Object Notation</w:t>
            </w:r>
          </w:p>
        </w:tc>
        <w:tc>
          <w:tcPr>
            <w:tcW w:w="2502" w:type="dxa"/>
            <w:vAlign w:val="center"/>
          </w:tcPr>
          <w:p w:rsidR="005F6E4B" w:rsidRPr="00906697" w:rsidRDefault="005F6E4B"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对象标记</w:t>
            </w:r>
          </w:p>
        </w:tc>
      </w:tr>
      <w:tr w:rsidR="005F6E4B" w:rsidRPr="00906697" w:rsidTr="00C666EC">
        <w:tc>
          <w:tcPr>
            <w:tcW w:w="775" w:type="dxa"/>
            <w:vAlign w:val="center"/>
          </w:tcPr>
          <w:p w:rsidR="005F6E4B" w:rsidRPr="00906697" w:rsidRDefault="00C666EC"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4</w:t>
            </w:r>
          </w:p>
        </w:tc>
        <w:tc>
          <w:tcPr>
            <w:tcW w:w="1134" w:type="dxa"/>
            <w:vAlign w:val="center"/>
          </w:tcPr>
          <w:p w:rsidR="005F6E4B" w:rsidRPr="00906697" w:rsidRDefault="00D73CB2"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DDoS</w:t>
            </w:r>
          </w:p>
        </w:tc>
        <w:tc>
          <w:tcPr>
            <w:tcW w:w="4111" w:type="dxa"/>
            <w:vAlign w:val="center"/>
          </w:tcPr>
          <w:p w:rsidR="005F6E4B" w:rsidRPr="00906697" w:rsidRDefault="00D73CB2"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Distributed Denial of Service</w:t>
            </w:r>
          </w:p>
        </w:tc>
        <w:tc>
          <w:tcPr>
            <w:tcW w:w="2502" w:type="dxa"/>
            <w:vAlign w:val="center"/>
          </w:tcPr>
          <w:p w:rsidR="005F6E4B" w:rsidRPr="00906697" w:rsidRDefault="00D73CB2"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分布式拒绝服务攻击</w:t>
            </w:r>
          </w:p>
        </w:tc>
      </w:tr>
      <w:tr w:rsidR="005F6E4B" w:rsidRPr="00906697" w:rsidTr="00C666EC">
        <w:tc>
          <w:tcPr>
            <w:tcW w:w="775" w:type="dxa"/>
            <w:vAlign w:val="center"/>
          </w:tcPr>
          <w:p w:rsidR="005F6E4B" w:rsidRPr="00906697" w:rsidRDefault="00C666EC"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5</w:t>
            </w:r>
          </w:p>
        </w:tc>
        <w:tc>
          <w:tcPr>
            <w:tcW w:w="1134" w:type="dxa"/>
            <w:vAlign w:val="center"/>
          </w:tcPr>
          <w:p w:rsidR="005F6E4B" w:rsidRPr="00906697" w:rsidRDefault="00D73CB2"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CDN</w:t>
            </w:r>
          </w:p>
        </w:tc>
        <w:tc>
          <w:tcPr>
            <w:tcW w:w="4111" w:type="dxa"/>
            <w:vAlign w:val="center"/>
          </w:tcPr>
          <w:p w:rsidR="005F6E4B" w:rsidRPr="00906697" w:rsidRDefault="00D73CB2"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Content Delivery Network</w:t>
            </w:r>
          </w:p>
        </w:tc>
        <w:tc>
          <w:tcPr>
            <w:tcW w:w="2502" w:type="dxa"/>
            <w:vAlign w:val="center"/>
          </w:tcPr>
          <w:p w:rsidR="005F6E4B" w:rsidRPr="00906697" w:rsidRDefault="00D73CB2"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cs=".PingFang SC"/>
                <w:color w:val="000000"/>
              </w:rPr>
              <w:t>内容分发网络</w:t>
            </w:r>
          </w:p>
        </w:tc>
      </w:tr>
      <w:tr w:rsidR="00D73CB2" w:rsidRPr="00906697" w:rsidTr="00C666EC">
        <w:tc>
          <w:tcPr>
            <w:tcW w:w="775" w:type="dxa"/>
            <w:vAlign w:val="center"/>
          </w:tcPr>
          <w:p w:rsidR="00D73CB2" w:rsidRPr="00906697" w:rsidRDefault="00C666EC" w:rsidP="00C666EC">
            <w:pPr>
              <w:spacing w:beforeLines="50" w:before="156" w:afterLines="50" w:after="156"/>
              <w:jc w:val="center"/>
              <w:rPr>
                <w:rFonts w:asciiTheme="minorEastAsia" w:eastAsiaTheme="minorEastAsia" w:hAnsiTheme="minorEastAsia"/>
              </w:rPr>
            </w:pPr>
            <w:r w:rsidRPr="00906697">
              <w:rPr>
                <w:rFonts w:asciiTheme="minorEastAsia" w:eastAsiaTheme="minorEastAsia" w:hAnsiTheme="minorEastAsia" w:hint="eastAsia"/>
              </w:rPr>
              <w:t>6</w:t>
            </w:r>
          </w:p>
        </w:tc>
        <w:tc>
          <w:tcPr>
            <w:tcW w:w="1134" w:type="dxa"/>
            <w:vAlign w:val="center"/>
          </w:tcPr>
          <w:p w:rsidR="00D73CB2" w:rsidRPr="00906697" w:rsidRDefault="00D73CB2" w:rsidP="00C666EC">
            <w:pPr>
              <w:spacing w:beforeLines="50" w:before="156" w:afterLines="50" w:after="156"/>
              <w:jc w:val="center"/>
              <w:rPr>
                <w:rFonts w:asciiTheme="minorEastAsia" w:eastAsiaTheme="minorEastAsia" w:hAnsiTheme="minorEastAsia" w:cs=".PingFang SC"/>
                <w:color w:val="000000"/>
              </w:rPr>
            </w:pPr>
            <w:r w:rsidRPr="00906697">
              <w:rPr>
                <w:rFonts w:asciiTheme="minorEastAsia" w:eastAsiaTheme="minorEastAsia" w:hAnsiTheme="minorEastAsia" w:cs=".PingFang SC"/>
                <w:color w:val="000000"/>
              </w:rPr>
              <w:t>API</w:t>
            </w:r>
          </w:p>
        </w:tc>
        <w:tc>
          <w:tcPr>
            <w:tcW w:w="4111" w:type="dxa"/>
            <w:vAlign w:val="center"/>
          </w:tcPr>
          <w:p w:rsidR="00D73CB2" w:rsidRPr="00906697" w:rsidRDefault="00D73CB2" w:rsidP="00C666EC">
            <w:pPr>
              <w:spacing w:beforeLines="50" w:before="156" w:afterLines="50" w:after="156"/>
              <w:jc w:val="center"/>
              <w:rPr>
                <w:rFonts w:asciiTheme="minorEastAsia" w:eastAsiaTheme="minorEastAsia" w:hAnsiTheme="minorEastAsia" w:cs=".PingFang SC"/>
                <w:color w:val="000000"/>
              </w:rPr>
            </w:pPr>
            <w:r w:rsidRPr="00906697">
              <w:rPr>
                <w:rFonts w:asciiTheme="minorEastAsia" w:eastAsiaTheme="minorEastAsia" w:hAnsiTheme="minorEastAsia" w:cs=".PingFang SC"/>
                <w:color w:val="000000"/>
              </w:rPr>
              <w:t>Application Programming Interface</w:t>
            </w:r>
          </w:p>
        </w:tc>
        <w:tc>
          <w:tcPr>
            <w:tcW w:w="2502" w:type="dxa"/>
            <w:vAlign w:val="center"/>
          </w:tcPr>
          <w:p w:rsidR="00D73CB2" w:rsidRPr="00906697" w:rsidRDefault="00D73CB2" w:rsidP="00C666EC">
            <w:pPr>
              <w:spacing w:beforeLines="50" w:before="156" w:afterLines="50" w:after="156"/>
              <w:jc w:val="center"/>
              <w:rPr>
                <w:rFonts w:asciiTheme="minorEastAsia" w:eastAsiaTheme="minorEastAsia" w:hAnsiTheme="minorEastAsia" w:cs=".PingFang SC"/>
                <w:color w:val="000000"/>
              </w:rPr>
            </w:pPr>
            <w:r w:rsidRPr="00906697">
              <w:rPr>
                <w:rFonts w:asciiTheme="minorEastAsia" w:eastAsiaTheme="minorEastAsia" w:hAnsiTheme="minorEastAsia" w:cs=".PingFang SC"/>
                <w:color w:val="000000"/>
              </w:rPr>
              <w:t>应用程序接口</w:t>
            </w:r>
          </w:p>
        </w:tc>
      </w:tr>
    </w:tbl>
    <w:p w:rsidR="00E97ECD" w:rsidRPr="00906697" w:rsidRDefault="00E97ECD" w:rsidP="00E97ECD">
      <w:pPr>
        <w:spacing w:beforeLines="50" w:before="156" w:afterLines="50" w:after="156"/>
        <w:rPr>
          <w:rFonts w:ascii="Times New Roman" w:hAnsi="Times New Roman" w:cs="Times New Roman"/>
        </w:rPr>
      </w:pPr>
    </w:p>
    <w:p w:rsidR="00EC7FE8" w:rsidRPr="00906697" w:rsidRDefault="00D645FB" w:rsidP="00D645FB">
      <w:pPr>
        <w:pStyle w:val="10"/>
        <w:rPr>
          <w:rFonts w:ascii="Times New Roman"/>
          <w:b w:val="0"/>
        </w:rPr>
      </w:pPr>
      <w:bookmarkStart w:id="48" w:name="_Toc408230367"/>
      <w:bookmarkStart w:id="49" w:name="_Toc523932959"/>
      <w:bookmarkEnd w:id="48"/>
      <w:r w:rsidRPr="00906697">
        <w:rPr>
          <w:rFonts w:ascii="Times New Roman" w:hint="eastAsia"/>
          <w:b w:val="0"/>
        </w:rPr>
        <w:t>应用场景</w:t>
      </w:r>
      <w:bookmarkEnd w:id="49"/>
    </w:p>
    <w:p w:rsidR="0061764D" w:rsidRPr="00906697" w:rsidRDefault="000134A3" w:rsidP="00FF5AE4">
      <w:pPr>
        <w:pStyle w:val="29"/>
      </w:pPr>
      <w:bookmarkStart w:id="50" w:name="_Toc523932960"/>
      <w:r w:rsidRPr="00906697">
        <w:t>4.1</w:t>
      </w:r>
      <w:r w:rsidR="00D645FB" w:rsidRPr="00906697">
        <w:rPr>
          <w:rFonts w:hint="eastAsia"/>
        </w:rPr>
        <w:t>场景1：A厂商的App远程控制B厂商的家电设备</w:t>
      </w:r>
      <w:bookmarkEnd w:id="50"/>
    </w:p>
    <w:p w:rsidR="00212DE4" w:rsidRPr="00906697" w:rsidRDefault="00D645FB" w:rsidP="00906697">
      <w:pPr>
        <w:ind w:firstLineChars="200" w:firstLine="420"/>
        <w:rPr>
          <w:rFonts w:ascii="Times New Roman" w:eastAsiaTheme="majorEastAsia" w:hAnsi="Times New Roman" w:cs="Times New Roman"/>
          <w:sz w:val="15"/>
          <w:szCs w:val="15"/>
        </w:rPr>
      </w:pPr>
      <w:r w:rsidRPr="00906697">
        <w:rPr>
          <w:rFonts w:ascii="Times New Roman" w:hAnsi="Times New Roman" w:cs="Times New Roman" w:hint="eastAsia"/>
        </w:rPr>
        <w:t>由于</w:t>
      </w:r>
      <w:r w:rsidRPr="00906697">
        <w:rPr>
          <w:rFonts w:ascii="Times New Roman" w:hAnsi="Times New Roman" w:cs="Times New Roman" w:hint="eastAsia"/>
        </w:rPr>
        <w:t>A</w:t>
      </w:r>
      <w:r w:rsidRPr="00906697">
        <w:rPr>
          <w:rFonts w:ascii="Times New Roman" w:hAnsi="Times New Roman" w:cs="Times New Roman" w:hint="eastAsia"/>
        </w:rPr>
        <w:t>厂商（可以是家电厂商，也可以时非家电厂商）</w:t>
      </w:r>
      <w:r w:rsidRPr="00906697">
        <w:rPr>
          <w:rFonts w:ascii="Times New Roman" w:hAnsi="Times New Roman" w:cs="Times New Roman" w:hint="eastAsia"/>
        </w:rPr>
        <w:t>APP</w:t>
      </w:r>
      <w:r w:rsidRPr="00906697">
        <w:rPr>
          <w:rFonts w:ascii="Times New Roman" w:hAnsi="Times New Roman" w:cs="Times New Roman" w:hint="eastAsia"/>
        </w:rPr>
        <w:t>只能连接到</w:t>
      </w:r>
      <w:r w:rsidRPr="00906697">
        <w:rPr>
          <w:rFonts w:ascii="Times New Roman" w:hAnsi="Times New Roman" w:cs="Times New Roman" w:hint="eastAsia"/>
        </w:rPr>
        <w:t>A</w:t>
      </w:r>
      <w:r w:rsidRPr="00906697">
        <w:rPr>
          <w:rFonts w:ascii="Times New Roman" w:hAnsi="Times New Roman" w:cs="Times New Roman" w:hint="eastAsia"/>
        </w:rPr>
        <w:t>厂商云平台，而</w:t>
      </w:r>
      <w:r w:rsidRPr="00906697">
        <w:rPr>
          <w:rFonts w:ascii="Times New Roman" w:hAnsi="Times New Roman" w:cs="Times New Roman" w:hint="eastAsia"/>
        </w:rPr>
        <w:t>A</w:t>
      </w:r>
      <w:r w:rsidRPr="00906697">
        <w:rPr>
          <w:rFonts w:ascii="Times New Roman" w:hAnsi="Times New Roman" w:cs="Times New Roman" w:hint="eastAsia"/>
        </w:rPr>
        <w:t>厂商云平台不能直接管理</w:t>
      </w:r>
      <w:r w:rsidRPr="00906697">
        <w:rPr>
          <w:rFonts w:ascii="Times New Roman" w:hAnsi="Times New Roman" w:cs="Times New Roman" w:hint="eastAsia"/>
        </w:rPr>
        <w:t>B</w:t>
      </w:r>
      <w:r w:rsidRPr="00906697">
        <w:rPr>
          <w:rFonts w:ascii="Times New Roman" w:hAnsi="Times New Roman" w:cs="Times New Roman" w:hint="eastAsia"/>
        </w:rPr>
        <w:t>厂商的家电设备，所以</w:t>
      </w:r>
      <w:r w:rsidRPr="00906697">
        <w:rPr>
          <w:rFonts w:ascii="Times New Roman" w:hAnsi="Times New Roman" w:cs="Times New Roman" w:hint="eastAsia"/>
        </w:rPr>
        <w:t>A</w:t>
      </w:r>
      <w:r w:rsidRPr="00906697">
        <w:rPr>
          <w:rFonts w:ascii="Times New Roman" w:hAnsi="Times New Roman" w:cs="Times New Roman" w:hint="eastAsia"/>
        </w:rPr>
        <w:t>厂商云平台必须与</w:t>
      </w:r>
      <w:r w:rsidRPr="00906697">
        <w:rPr>
          <w:rFonts w:ascii="Times New Roman" w:hAnsi="Times New Roman" w:cs="Times New Roman" w:hint="eastAsia"/>
        </w:rPr>
        <w:t>B</w:t>
      </w:r>
      <w:r w:rsidRPr="00906697">
        <w:rPr>
          <w:rFonts w:ascii="Times New Roman" w:hAnsi="Times New Roman" w:cs="Times New Roman" w:hint="eastAsia"/>
        </w:rPr>
        <w:t>厂商云平台互联，才能把</w:t>
      </w:r>
      <w:r w:rsidRPr="00906697">
        <w:rPr>
          <w:rFonts w:ascii="Times New Roman" w:hAnsi="Times New Roman" w:cs="Times New Roman" w:hint="eastAsia"/>
        </w:rPr>
        <w:t>App</w:t>
      </w:r>
      <w:r w:rsidRPr="00906697">
        <w:rPr>
          <w:rFonts w:ascii="Times New Roman" w:hAnsi="Times New Roman" w:cs="Times New Roman" w:hint="eastAsia"/>
        </w:rPr>
        <w:t>的控制命令传递给</w:t>
      </w:r>
      <w:r w:rsidRPr="00906697">
        <w:rPr>
          <w:rFonts w:ascii="Times New Roman" w:hAnsi="Times New Roman" w:cs="Times New Roman" w:hint="eastAsia"/>
        </w:rPr>
        <w:t>B</w:t>
      </w:r>
      <w:r w:rsidRPr="00906697">
        <w:rPr>
          <w:rFonts w:ascii="Times New Roman" w:hAnsi="Times New Roman" w:cs="Times New Roman" w:hint="eastAsia"/>
        </w:rPr>
        <w:t>厂商云平台，从而实现</w:t>
      </w:r>
      <w:r w:rsidRPr="00906697">
        <w:rPr>
          <w:rFonts w:ascii="Times New Roman" w:hAnsi="Times New Roman" w:cs="Times New Roman" w:hint="eastAsia"/>
        </w:rPr>
        <w:t>A</w:t>
      </w:r>
      <w:r w:rsidRPr="00906697">
        <w:rPr>
          <w:rFonts w:ascii="Times New Roman" w:hAnsi="Times New Roman" w:cs="Times New Roman" w:hint="eastAsia"/>
        </w:rPr>
        <w:t>厂商</w:t>
      </w:r>
      <w:r w:rsidRPr="00906697">
        <w:rPr>
          <w:rFonts w:ascii="Times New Roman" w:hAnsi="Times New Roman" w:cs="Times New Roman" w:hint="eastAsia"/>
        </w:rPr>
        <w:t>App</w:t>
      </w:r>
      <w:r w:rsidRPr="00906697">
        <w:rPr>
          <w:rFonts w:ascii="Times New Roman" w:hAnsi="Times New Roman" w:cs="Times New Roman" w:hint="eastAsia"/>
        </w:rPr>
        <w:t>对智能家电的远程控制。如图</w:t>
      </w:r>
      <w:r w:rsidRPr="00906697">
        <w:rPr>
          <w:rFonts w:ascii="Times New Roman" w:hAnsi="Times New Roman" w:cs="Times New Roman" w:hint="eastAsia"/>
        </w:rPr>
        <w:t>4.1</w:t>
      </w:r>
      <w:r w:rsidRPr="00906697">
        <w:rPr>
          <w:rFonts w:ascii="Times New Roman" w:hAnsi="Times New Roman" w:cs="Times New Roman" w:hint="eastAsia"/>
        </w:rPr>
        <w:t>所示：</w:t>
      </w:r>
      <w:r w:rsidRPr="00906697">
        <w:rPr>
          <w:rFonts w:ascii="Times New Roman" w:eastAsiaTheme="majorEastAsia" w:hAnsi="Times New Roman" w:cs="Times New Roman"/>
          <w:sz w:val="15"/>
          <w:szCs w:val="15"/>
        </w:rPr>
        <w:t xml:space="preserve"> </w:t>
      </w:r>
    </w:p>
    <w:p w:rsidR="00D95965" w:rsidRPr="00906697" w:rsidRDefault="00D95965" w:rsidP="00906697">
      <w:pPr>
        <w:ind w:firstLineChars="200" w:firstLine="420"/>
        <w:rPr>
          <w:rFonts w:ascii="Times New Roman" w:hAnsi="Times New Roman" w:cs="Times New Roman"/>
        </w:rPr>
      </w:pPr>
      <w:r w:rsidRPr="00906697">
        <w:rPr>
          <w:rFonts w:ascii="Times New Roman"/>
          <w:noProof/>
          <w:szCs w:val="21"/>
        </w:rPr>
        <w:drawing>
          <wp:inline distT="0" distB="0" distL="0" distR="0" wp14:anchorId="56B41C7F" wp14:editId="56B62281">
            <wp:extent cx="4975860" cy="2886075"/>
            <wp:effectExtent l="0" t="0" r="0" b="0"/>
            <wp:docPr id="1" name="对象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00858" cy="4000525"/>
                      <a:chOff x="1571604" y="1214422"/>
                      <a:chExt cx="6500858" cy="4000525"/>
                    </a:xfrm>
                  </a:grpSpPr>
                  <a:sp>
                    <a:nvSpPr>
                      <a:cNvPr id="4" name="Freeform 101"/>
                      <a:cNvSpPr>
                        <a:spLocks/>
                      </a:cNvSpPr>
                    </a:nvSpPr>
                    <a:spPr bwMode="blackWhite">
                      <a:xfrm>
                        <a:off x="1785918" y="2500306"/>
                        <a:ext cx="2093912" cy="1449387"/>
                      </a:xfrm>
                      <a:custGeom>
                        <a:avLst/>
                        <a:gdLst/>
                        <a:ahLst/>
                        <a:cxnLst>
                          <a:cxn ang="0">
                            <a:pos x="20" y="51"/>
                          </a:cxn>
                          <a:cxn ang="0">
                            <a:pos x="0" y="72"/>
                          </a:cxn>
                          <a:cxn ang="0">
                            <a:pos x="11" y="90"/>
                          </a:cxn>
                          <a:cxn ang="0">
                            <a:pos x="11" y="89"/>
                          </a:cxn>
                          <a:cxn ang="0">
                            <a:pos x="5" y="104"/>
                          </a:cxn>
                          <a:cxn ang="0">
                            <a:pos x="27" y="125"/>
                          </a:cxn>
                          <a:cxn ang="0">
                            <a:pos x="30" y="124"/>
                          </a:cxn>
                          <a:cxn ang="0">
                            <a:pos x="30" y="125"/>
                          </a:cxn>
                          <a:cxn ang="0">
                            <a:pos x="64" y="143"/>
                          </a:cxn>
                          <a:cxn ang="0">
                            <a:pos x="84" y="138"/>
                          </a:cxn>
                          <a:cxn ang="0">
                            <a:pos x="84" y="138"/>
                          </a:cxn>
                          <a:cxn ang="0">
                            <a:pos x="112" y="152"/>
                          </a:cxn>
                          <a:cxn ang="0">
                            <a:pos x="145" y="129"/>
                          </a:cxn>
                          <a:cxn ang="0">
                            <a:pos x="145" y="129"/>
                          </a:cxn>
                          <a:cxn ang="0">
                            <a:pos x="160" y="134"/>
                          </a:cxn>
                          <a:cxn ang="0">
                            <a:pos x="190" y="106"/>
                          </a:cxn>
                          <a:cxn ang="0">
                            <a:pos x="190" y="106"/>
                          </a:cxn>
                          <a:cxn ang="0">
                            <a:pos x="219" y="74"/>
                          </a:cxn>
                          <a:cxn ang="0">
                            <a:pos x="212" y="54"/>
                          </a:cxn>
                          <a:cxn ang="0">
                            <a:pos x="212" y="54"/>
                          </a:cxn>
                          <a:cxn ang="0">
                            <a:pos x="214" y="44"/>
                          </a:cxn>
                          <a:cxn ang="0">
                            <a:pos x="194" y="19"/>
                          </a:cxn>
                          <a:cxn ang="0">
                            <a:pos x="194" y="19"/>
                          </a:cxn>
                          <a:cxn ang="0">
                            <a:pos x="170" y="0"/>
                          </a:cxn>
                          <a:cxn ang="0">
                            <a:pos x="151" y="9"/>
                          </a:cxn>
                          <a:cxn ang="0">
                            <a:pos x="151" y="9"/>
                          </a:cxn>
                          <a:cxn ang="0">
                            <a:pos x="134" y="0"/>
                          </a:cxn>
                          <a:cxn ang="0">
                            <a:pos x="114" y="12"/>
                          </a:cxn>
                          <a:cxn ang="0">
                            <a:pos x="114" y="12"/>
                          </a:cxn>
                          <a:cxn ang="0">
                            <a:pos x="95" y="5"/>
                          </a:cxn>
                          <a:cxn ang="0">
                            <a:pos x="71" y="18"/>
                          </a:cxn>
                          <a:cxn ang="0">
                            <a:pos x="71" y="19"/>
                          </a:cxn>
                          <a:cxn ang="0">
                            <a:pos x="54" y="14"/>
                          </a:cxn>
                          <a:cxn ang="0">
                            <a:pos x="20" y="47"/>
                          </a:cxn>
                          <a:cxn ang="0">
                            <a:pos x="20" y="51"/>
                          </a:cxn>
                        </a:cxnLst>
                        <a:rect l="0" t="0" r="r" b="b"/>
                        <a:pathLst>
                          <a:path w="219" h="152">
                            <a:moveTo>
                              <a:pt x="20" y="51"/>
                            </a:moveTo>
                            <a:cubicBezTo>
                              <a:pt x="9" y="52"/>
                              <a:pt x="0" y="61"/>
                              <a:pt x="0" y="72"/>
                            </a:cubicBezTo>
                            <a:cubicBezTo>
                              <a:pt x="0" y="79"/>
                              <a:pt x="4" y="86"/>
                              <a:pt x="11" y="90"/>
                            </a:cubicBezTo>
                            <a:lnTo>
                              <a:pt x="11" y="89"/>
                            </a:lnTo>
                            <a:cubicBezTo>
                              <a:pt x="7" y="93"/>
                              <a:pt x="5" y="98"/>
                              <a:pt x="5" y="104"/>
                            </a:cubicBezTo>
                            <a:cubicBezTo>
                              <a:pt x="5" y="115"/>
                              <a:pt x="15" y="125"/>
                              <a:pt x="27" y="125"/>
                            </a:cubicBezTo>
                            <a:cubicBezTo>
                              <a:pt x="28" y="125"/>
                              <a:pt x="29" y="124"/>
                              <a:pt x="30" y="124"/>
                            </a:cubicBezTo>
                            <a:lnTo>
                              <a:pt x="30" y="125"/>
                            </a:lnTo>
                            <a:cubicBezTo>
                              <a:pt x="37" y="136"/>
                              <a:pt x="50" y="143"/>
                              <a:pt x="64" y="143"/>
                            </a:cubicBezTo>
                            <a:cubicBezTo>
                              <a:pt x="71" y="143"/>
                              <a:pt x="78" y="141"/>
                              <a:pt x="84" y="138"/>
                            </a:cubicBezTo>
                            <a:lnTo>
                              <a:pt x="84" y="138"/>
                            </a:lnTo>
                            <a:cubicBezTo>
                              <a:pt x="90" y="147"/>
                              <a:pt x="101" y="152"/>
                              <a:pt x="112" y="152"/>
                            </a:cubicBezTo>
                            <a:cubicBezTo>
                              <a:pt x="127" y="152"/>
                              <a:pt x="140" y="143"/>
                              <a:pt x="145" y="129"/>
                            </a:cubicBezTo>
                            <a:lnTo>
                              <a:pt x="145" y="129"/>
                            </a:lnTo>
                            <a:cubicBezTo>
                              <a:pt x="149" y="132"/>
                              <a:pt x="155" y="134"/>
                              <a:pt x="160" y="134"/>
                            </a:cubicBezTo>
                            <a:cubicBezTo>
                              <a:pt x="176" y="134"/>
                              <a:pt x="189" y="121"/>
                              <a:pt x="190" y="106"/>
                            </a:cubicBezTo>
                            <a:lnTo>
                              <a:pt x="190" y="106"/>
                            </a:lnTo>
                            <a:cubicBezTo>
                              <a:pt x="206" y="104"/>
                              <a:pt x="219" y="90"/>
                              <a:pt x="219" y="74"/>
                            </a:cubicBezTo>
                            <a:cubicBezTo>
                              <a:pt x="219" y="67"/>
                              <a:pt x="216" y="60"/>
                              <a:pt x="212" y="54"/>
                            </a:cubicBezTo>
                            <a:lnTo>
                              <a:pt x="212" y="54"/>
                            </a:lnTo>
                            <a:cubicBezTo>
                              <a:pt x="213" y="51"/>
                              <a:pt x="214" y="48"/>
                              <a:pt x="214" y="44"/>
                            </a:cubicBezTo>
                            <a:cubicBezTo>
                              <a:pt x="214" y="33"/>
                              <a:pt x="206" y="22"/>
                              <a:pt x="194" y="19"/>
                            </a:cubicBezTo>
                            <a:lnTo>
                              <a:pt x="194" y="19"/>
                            </a:lnTo>
                            <a:cubicBezTo>
                              <a:pt x="192" y="8"/>
                              <a:pt x="182" y="0"/>
                              <a:pt x="170" y="0"/>
                            </a:cubicBezTo>
                            <a:cubicBezTo>
                              <a:pt x="163" y="0"/>
                              <a:pt x="156" y="3"/>
                              <a:pt x="151" y="9"/>
                            </a:cubicBezTo>
                            <a:lnTo>
                              <a:pt x="151" y="9"/>
                            </a:lnTo>
                            <a:cubicBezTo>
                              <a:pt x="147" y="3"/>
                              <a:pt x="141" y="0"/>
                              <a:pt x="134" y="0"/>
                            </a:cubicBezTo>
                            <a:cubicBezTo>
                              <a:pt x="125" y="0"/>
                              <a:pt x="118" y="5"/>
                              <a:pt x="114" y="12"/>
                            </a:cubicBezTo>
                            <a:lnTo>
                              <a:pt x="114" y="12"/>
                            </a:lnTo>
                            <a:cubicBezTo>
                              <a:pt x="109" y="8"/>
                              <a:pt x="102" y="5"/>
                              <a:pt x="95" y="5"/>
                            </a:cubicBezTo>
                            <a:cubicBezTo>
                              <a:pt x="85" y="5"/>
                              <a:pt x="76" y="10"/>
                              <a:pt x="71" y="18"/>
                            </a:cubicBezTo>
                            <a:lnTo>
                              <a:pt x="71" y="19"/>
                            </a:lnTo>
                            <a:cubicBezTo>
                              <a:pt x="66" y="16"/>
                              <a:pt x="60" y="14"/>
                              <a:pt x="54" y="14"/>
                            </a:cubicBezTo>
                            <a:cubicBezTo>
                              <a:pt x="35" y="14"/>
                              <a:pt x="20" y="29"/>
                              <a:pt x="20" y="47"/>
                            </a:cubicBezTo>
                            <a:cubicBezTo>
                              <a:pt x="20" y="48"/>
                              <a:pt x="20" y="49"/>
                              <a:pt x="20" y="51"/>
                            </a:cubicBezTo>
                            <a:close/>
                          </a:path>
                        </a:pathLst>
                      </a:custGeom>
                      <a:noFill/>
                      <a:ln w="9525">
                        <a:solidFill>
                          <a:srgbClr val="00B0F0"/>
                        </a:solidFill>
                        <a:prstDash val="solid"/>
                        <a:round/>
                        <a:headEnd/>
                        <a:tailEnd/>
                      </a:ln>
                      <a:effectLst>
                        <a:outerShdw dist="35921" dir="2700000" algn="ctr" rotWithShape="0">
                          <a:schemeClr val="bg2"/>
                        </a:outerShdw>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endParaRPr lang="zh-CN" altLang="en-US">
                            <a:latin typeface="+mn-lt"/>
                            <a:ea typeface="+mn-ea"/>
                          </a:endParaRPr>
                        </a:p>
                      </a:txBody>
                      <a:useSpRect/>
                    </a:txSp>
                  </a:sp>
                  <a:sp>
                    <a:nvSpPr>
                      <a:cNvPr id="5" name="Freeform 101"/>
                      <a:cNvSpPr>
                        <a:spLocks/>
                      </a:cNvSpPr>
                    </a:nvSpPr>
                    <a:spPr bwMode="blackWhite">
                      <a:xfrm>
                        <a:off x="5286380" y="2500306"/>
                        <a:ext cx="2093912" cy="1449388"/>
                      </a:xfrm>
                      <a:custGeom>
                        <a:avLst/>
                        <a:gdLst/>
                        <a:ahLst/>
                        <a:cxnLst>
                          <a:cxn ang="0">
                            <a:pos x="20" y="51"/>
                          </a:cxn>
                          <a:cxn ang="0">
                            <a:pos x="0" y="72"/>
                          </a:cxn>
                          <a:cxn ang="0">
                            <a:pos x="11" y="90"/>
                          </a:cxn>
                          <a:cxn ang="0">
                            <a:pos x="11" y="89"/>
                          </a:cxn>
                          <a:cxn ang="0">
                            <a:pos x="5" y="104"/>
                          </a:cxn>
                          <a:cxn ang="0">
                            <a:pos x="27" y="125"/>
                          </a:cxn>
                          <a:cxn ang="0">
                            <a:pos x="30" y="124"/>
                          </a:cxn>
                          <a:cxn ang="0">
                            <a:pos x="30" y="125"/>
                          </a:cxn>
                          <a:cxn ang="0">
                            <a:pos x="64" y="143"/>
                          </a:cxn>
                          <a:cxn ang="0">
                            <a:pos x="84" y="138"/>
                          </a:cxn>
                          <a:cxn ang="0">
                            <a:pos x="84" y="138"/>
                          </a:cxn>
                          <a:cxn ang="0">
                            <a:pos x="112" y="152"/>
                          </a:cxn>
                          <a:cxn ang="0">
                            <a:pos x="145" y="129"/>
                          </a:cxn>
                          <a:cxn ang="0">
                            <a:pos x="145" y="129"/>
                          </a:cxn>
                          <a:cxn ang="0">
                            <a:pos x="160" y="134"/>
                          </a:cxn>
                          <a:cxn ang="0">
                            <a:pos x="190" y="106"/>
                          </a:cxn>
                          <a:cxn ang="0">
                            <a:pos x="190" y="106"/>
                          </a:cxn>
                          <a:cxn ang="0">
                            <a:pos x="219" y="74"/>
                          </a:cxn>
                          <a:cxn ang="0">
                            <a:pos x="212" y="54"/>
                          </a:cxn>
                          <a:cxn ang="0">
                            <a:pos x="212" y="54"/>
                          </a:cxn>
                          <a:cxn ang="0">
                            <a:pos x="214" y="44"/>
                          </a:cxn>
                          <a:cxn ang="0">
                            <a:pos x="194" y="19"/>
                          </a:cxn>
                          <a:cxn ang="0">
                            <a:pos x="194" y="19"/>
                          </a:cxn>
                          <a:cxn ang="0">
                            <a:pos x="170" y="0"/>
                          </a:cxn>
                          <a:cxn ang="0">
                            <a:pos x="151" y="9"/>
                          </a:cxn>
                          <a:cxn ang="0">
                            <a:pos x="151" y="9"/>
                          </a:cxn>
                          <a:cxn ang="0">
                            <a:pos x="134" y="0"/>
                          </a:cxn>
                          <a:cxn ang="0">
                            <a:pos x="114" y="12"/>
                          </a:cxn>
                          <a:cxn ang="0">
                            <a:pos x="114" y="12"/>
                          </a:cxn>
                          <a:cxn ang="0">
                            <a:pos x="95" y="5"/>
                          </a:cxn>
                          <a:cxn ang="0">
                            <a:pos x="71" y="18"/>
                          </a:cxn>
                          <a:cxn ang="0">
                            <a:pos x="71" y="19"/>
                          </a:cxn>
                          <a:cxn ang="0">
                            <a:pos x="54" y="14"/>
                          </a:cxn>
                          <a:cxn ang="0">
                            <a:pos x="20" y="47"/>
                          </a:cxn>
                          <a:cxn ang="0">
                            <a:pos x="20" y="51"/>
                          </a:cxn>
                        </a:cxnLst>
                        <a:rect l="0" t="0" r="r" b="b"/>
                        <a:pathLst>
                          <a:path w="219" h="152">
                            <a:moveTo>
                              <a:pt x="20" y="51"/>
                            </a:moveTo>
                            <a:cubicBezTo>
                              <a:pt x="9" y="52"/>
                              <a:pt x="0" y="61"/>
                              <a:pt x="0" y="72"/>
                            </a:cubicBezTo>
                            <a:cubicBezTo>
                              <a:pt x="0" y="79"/>
                              <a:pt x="4" y="86"/>
                              <a:pt x="11" y="90"/>
                            </a:cubicBezTo>
                            <a:lnTo>
                              <a:pt x="11" y="89"/>
                            </a:lnTo>
                            <a:cubicBezTo>
                              <a:pt x="7" y="93"/>
                              <a:pt x="5" y="98"/>
                              <a:pt x="5" y="104"/>
                            </a:cubicBezTo>
                            <a:cubicBezTo>
                              <a:pt x="5" y="115"/>
                              <a:pt x="15" y="125"/>
                              <a:pt x="27" y="125"/>
                            </a:cubicBezTo>
                            <a:cubicBezTo>
                              <a:pt x="28" y="125"/>
                              <a:pt x="29" y="124"/>
                              <a:pt x="30" y="124"/>
                            </a:cubicBezTo>
                            <a:lnTo>
                              <a:pt x="30" y="125"/>
                            </a:lnTo>
                            <a:cubicBezTo>
                              <a:pt x="37" y="136"/>
                              <a:pt x="50" y="143"/>
                              <a:pt x="64" y="143"/>
                            </a:cubicBezTo>
                            <a:cubicBezTo>
                              <a:pt x="71" y="143"/>
                              <a:pt x="78" y="141"/>
                              <a:pt x="84" y="138"/>
                            </a:cubicBezTo>
                            <a:lnTo>
                              <a:pt x="84" y="138"/>
                            </a:lnTo>
                            <a:cubicBezTo>
                              <a:pt x="90" y="147"/>
                              <a:pt x="101" y="152"/>
                              <a:pt x="112" y="152"/>
                            </a:cubicBezTo>
                            <a:cubicBezTo>
                              <a:pt x="127" y="152"/>
                              <a:pt x="140" y="143"/>
                              <a:pt x="145" y="129"/>
                            </a:cubicBezTo>
                            <a:lnTo>
                              <a:pt x="145" y="129"/>
                            </a:lnTo>
                            <a:cubicBezTo>
                              <a:pt x="149" y="132"/>
                              <a:pt x="155" y="134"/>
                              <a:pt x="160" y="134"/>
                            </a:cubicBezTo>
                            <a:cubicBezTo>
                              <a:pt x="176" y="134"/>
                              <a:pt x="189" y="121"/>
                              <a:pt x="190" y="106"/>
                            </a:cubicBezTo>
                            <a:lnTo>
                              <a:pt x="190" y="106"/>
                            </a:lnTo>
                            <a:cubicBezTo>
                              <a:pt x="206" y="104"/>
                              <a:pt x="219" y="90"/>
                              <a:pt x="219" y="74"/>
                            </a:cubicBezTo>
                            <a:cubicBezTo>
                              <a:pt x="219" y="67"/>
                              <a:pt x="216" y="60"/>
                              <a:pt x="212" y="54"/>
                            </a:cubicBezTo>
                            <a:lnTo>
                              <a:pt x="212" y="54"/>
                            </a:lnTo>
                            <a:cubicBezTo>
                              <a:pt x="213" y="51"/>
                              <a:pt x="214" y="48"/>
                              <a:pt x="214" y="44"/>
                            </a:cubicBezTo>
                            <a:cubicBezTo>
                              <a:pt x="214" y="33"/>
                              <a:pt x="206" y="22"/>
                              <a:pt x="194" y="19"/>
                            </a:cubicBezTo>
                            <a:lnTo>
                              <a:pt x="194" y="19"/>
                            </a:lnTo>
                            <a:cubicBezTo>
                              <a:pt x="192" y="8"/>
                              <a:pt x="182" y="0"/>
                              <a:pt x="170" y="0"/>
                            </a:cubicBezTo>
                            <a:cubicBezTo>
                              <a:pt x="163" y="0"/>
                              <a:pt x="156" y="3"/>
                              <a:pt x="151" y="9"/>
                            </a:cubicBezTo>
                            <a:lnTo>
                              <a:pt x="151" y="9"/>
                            </a:lnTo>
                            <a:cubicBezTo>
                              <a:pt x="147" y="3"/>
                              <a:pt x="141" y="0"/>
                              <a:pt x="134" y="0"/>
                            </a:cubicBezTo>
                            <a:cubicBezTo>
                              <a:pt x="125" y="0"/>
                              <a:pt x="118" y="5"/>
                              <a:pt x="114" y="12"/>
                            </a:cubicBezTo>
                            <a:lnTo>
                              <a:pt x="114" y="12"/>
                            </a:lnTo>
                            <a:cubicBezTo>
                              <a:pt x="109" y="8"/>
                              <a:pt x="102" y="5"/>
                              <a:pt x="95" y="5"/>
                            </a:cubicBezTo>
                            <a:cubicBezTo>
                              <a:pt x="85" y="5"/>
                              <a:pt x="76" y="10"/>
                              <a:pt x="71" y="18"/>
                            </a:cubicBezTo>
                            <a:lnTo>
                              <a:pt x="71" y="19"/>
                            </a:lnTo>
                            <a:cubicBezTo>
                              <a:pt x="66" y="16"/>
                              <a:pt x="60" y="14"/>
                              <a:pt x="54" y="14"/>
                            </a:cubicBezTo>
                            <a:cubicBezTo>
                              <a:pt x="35" y="14"/>
                              <a:pt x="20" y="29"/>
                              <a:pt x="20" y="47"/>
                            </a:cubicBezTo>
                            <a:cubicBezTo>
                              <a:pt x="20" y="48"/>
                              <a:pt x="20" y="49"/>
                              <a:pt x="20" y="51"/>
                            </a:cubicBezTo>
                            <a:close/>
                          </a:path>
                        </a:pathLst>
                      </a:custGeom>
                      <a:noFill/>
                      <a:ln w="9525">
                        <a:solidFill>
                          <a:srgbClr val="00B0F0"/>
                        </a:solidFill>
                        <a:prstDash val="solid"/>
                        <a:round/>
                        <a:headEnd/>
                        <a:tailEnd/>
                      </a:ln>
                      <a:effectLst>
                        <a:outerShdw dist="35921" dir="2700000" algn="ctr" rotWithShape="0">
                          <a:schemeClr val="bg2"/>
                        </a:outerShdw>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endParaRPr lang="zh-CN" altLang="en-US">
                            <a:latin typeface="+mn-lt"/>
                            <a:ea typeface="+mn-ea"/>
                          </a:endParaRPr>
                        </a:p>
                      </a:txBody>
                      <a:useSpRect/>
                    </a:txSp>
                  </a:sp>
                  <a:sp>
                    <a:nvSpPr>
                      <a:cNvPr id="6" name="Rectangle 115"/>
                      <a:cNvSpPr>
                        <a:spLocks noChangeArrowheads="1"/>
                      </a:cNvSpPr>
                    </a:nvSpPr>
                    <a:spPr bwMode="auto">
                      <a:xfrm>
                        <a:off x="2071650" y="3071806"/>
                        <a:ext cx="1643074" cy="249299"/>
                      </a:xfrm>
                      <a:prstGeom prst="rect">
                        <a:avLst/>
                      </a:prstGeom>
                      <a:noFill/>
                      <a:ln w="9525">
                        <a:noFill/>
                        <a:miter lim="800000"/>
                        <a:headEnd/>
                        <a:tailEnd/>
                      </a:ln>
                    </a:spPr>
                    <a:txSp>
                      <a:txBody>
                        <a:bodyPr wrap="square" lIns="0" tIns="0" rIns="0" bIns="0" anchor="ct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895350">
                            <a:lnSpc>
                              <a:spcPct val="90000"/>
                            </a:lnSpc>
                          </a:pPr>
                          <a:r>
                            <a:rPr lang="en-US" altLang="zh-CN" dirty="0" smtClean="0">
                              <a:latin typeface="Calibri" pitchFamily="34" charset="0"/>
                            </a:rPr>
                            <a:t>B</a:t>
                          </a:r>
                          <a:r>
                            <a:rPr lang="zh-CN" altLang="en-US" dirty="0" smtClean="0">
                              <a:latin typeface="Calibri" pitchFamily="34" charset="0"/>
                            </a:rPr>
                            <a:t>厂商云平台</a:t>
                          </a:r>
                          <a:endParaRPr lang="en-US" altLang="zh-CN" dirty="0">
                            <a:latin typeface="Calibri" pitchFamily="34" charset="0"/>
                          </a:endParaRPr>
                        </a:p>
                      </a:txBody>
                      <a:useSpRect/>
                    </a:txSp>
                  </a:sp>
                  <a:sp>
                    <a:nvSpPr>
                      <a:cNvPr id="7" name="Rectangle 115"/>
                      <a:cNvSpPr>
                        <a:spLocks noChangeArrowheads="1"/>
                      </a:cNvSpPr>
                    </a:nvSpPr>
                    <a:spPr bwMode="auto">
                      <a:xfrm>
                        <a:off x="5643570" y="3071810"/>
                        <a:ext cx="1643063" cy="249238"/>
                      </a:xfrm>
                      <a:prstGeom prst="rect">
                        <a:avLst/>
                      </a:prstGeom>
                      <a:noFill/>
                      <a:ln w="9525">
                        <a:noFill/>
                        <a:miter lim="800000"/>
                        <a:headEnd/>
                        <a:tailEnd/>
                      </a:ln>
                    </a:spPr>
                    <a:txSp>
                      <a:txBody>
                        <a:bodyPr lIns="0" tIns="0" rIns="0" bIns="0" anchor="ct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895350">
                            <a:lnSpc>
                              <a:spcPct val="90000"/>
                            </a:lnSpc>
                          </a:pPr>
                          <a:r>
                            <a:rPr lang="en-US" altLang="zh-CN" dirty="0" smtClean="0">
                              <a:latin typeface="Calibri" pitchFamily="34" charset="0"/>
                            </a:rPr>
                            <a:t>A</a:t>
                          </a:r>
                          <a:r>
                            <a:rPr lang="zh-CN" altLang="en-US" dirty="0" smtClean="0">
                              <a:latin typeface="Calibri" pitchFamily="34" charset="0"/>
                            </a:rPr>
                            <a:t>厂商云平台</a:t>
                          </a:r>
                          <a:endParaRPr lang="en-US" altLang="zh-CN" dirty="0">
                            <a:latin typeface="Calibri" pitchFamily="34" charset="0"/>
                          </a:endParaRPr>
                        </a:p>
                      </a:txBody>
                      <a:useSpRect/>
                    </a:txSp>
                  </a:sp>
                  <a:sp>
                    <a:nvSpPr>
                      <a:cNvPr id="17" name="圆角矩形 16"/>
                      <a:cNvSpPr/>
                    </a:nvSpPr>
                    <a:spPr>
                      <a:xfrm>
                        <a:off x="1714480" y="4786322"/>
                        <a:ext cx="1571635" cy="428625"/>
                      </a:xfrm>
                      <a:prstGeom prst="roundRect">
                        <a:avLst/>
                      </a:prstGeom>
                      <a:solidFill>
                        <a:schemeClr val="bg1"/>
                      </a:solidFill>
                      <a:ln>
                        <a:solidFill>
                          <a:schemeClr val="tx1"/>
                        </a:solidFill>
                      </a:ln>
                    </a:spPr>
                    <a:txSp>
                      <a:txBody>
                        <a:bodyPr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r>
                            <a:rPr lang="en-US" altLang="zh-CN" sz="1400" dirty="0" smtClean="0">
                              <a:solidFill>
                                <a:schemeClr val="tx1"/>
                              </a:solidFill>
                            </a:rPr>
                            <a:t>B</a:t>
                          </a:r>
                          <a:r>
                            <a:rPr lang="zh-CN" altLang="en-US" sz="1400" dirty="0" smtClean="0">
                              <a:solidFill>
                                <a:schemeClr val="tx1"/>
                              </a:solidFill>
                            </a:rPr>
                            <a:t>厂商家电设备</a:t>
                          </a:r>
                          <a:endParaRPr lang="zh-CN" alt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TextBox 49"/>
                      <a:cNvSpPr txBox="1">
                        <a:spLocks noChangeArrowheads="1"/>
                      </a:cNvSpPr>
                    </a:nvSpPr>
                    <a:spPr bwMode="auto">
                      <a:xfrm>
                        <a:off x="4119622" y="2617843"/>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a:solidFill>
                                <a:srgbClr val="C00000"/>
                              </a:solidFill>
                              <a:latin typeface="Calibri" pitchFamily="34" charset="0"/>
                            </a:rPr>
                            <a:t>控制命令</a:t>
                          </a:r>
                        </a:p>
                      </a:txBody>
                      <a:useSpRect/>
                    </a:txSp>
                  </a:sp>
                  <a:cxnSp>
                    <a:nvCxnSpPr>
                      <a:cNvPr id="41" name="直接箭头连接符 40"/>
                      <a:cNvCxnSpPr/>
                    </a:nvCxnSpPr>
                    <a:spPr>
                      <a:xfrm rot="10800000">
                        <a:off x="3857620" y="3000372"/>
                        <a:ext cx="1428760" cy="1589"/>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29" name="圆角矩形 28"/>
                      <a:cNvSpPr/>
                    </a:nvSpPr>
                    <a:spPr>
                      <a:xfrm>
                        <a:off x="6143636" y="1214422"/>
                        <a:ext cx="1571636" cy="428625"/>
                      </a:xfrm>
                      <a:prstGeom prst="roundRect">
                        <a:avLst/>
                      </a:prstGeom>
                      <a:solidFill>
                        <a:schemeClr val="bg1"/>
                      </a:solidFill>
                      <a:ln>
                        <a:solidFill>
                          <a:schemeClr val="tx1"/>
                        </a:solidFill>
                      </a:ln>
                    </a:spPr>
                    <a:txSp>
                      <a:txBody>
                        <a:bodyPr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r>
                            <a:rPr lang="en-US" altLang="zh-CN" sz="1400" dirty="0" smtClean="0">
                              <a:solidFill>
                                <a:schemeClr val="tx1"/>
                              </a:solidFill>
                            </a:rPr>
                            <a:t>A</a:t>
                          </a:r>
                          <a:r>
                            <a:rPr lang="zh-CN" altLang="en-US" sz="1400" dirty="0" smtClean="0">
                              <a:solidFill>
                                <a:schemeClr val="tx1"/>
                              </a:solidFill>
                            </a:rPr>
                            <a:t>厂商</a:t>
                          </a:r>
                          <a:r>
                            <a:rPr lang="en-US" altLang="zh-CN" sz="1400" dirty="0" smtClean="0">
                              <a:solidFill>
                                <a:schemeClr val="tx1"/>
                              </a:solidFill>
                            </a:rPr>
                            <a:t>App</a:t>
                          </a:r>
                          <a:endParaRPr lang="zh-CN" alt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直接箭头连接符 41"/>
                      <a:cNvCxnSpPr/>
                    </a:nvCxnSpPr>
                    <a:spPr>
                      <a:xfrm rot="5400000">
                        <a:off x="6179357" y="1964523"/>
                        <a:ext cx="857255" cy="214313"/>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45" name="直接箭头连接符 44"/>
                      <a:cNvCxnSpPr>
                        <a:endCxn id="17" idx="0"/>
                      </a:cNvCxnSpPr>
                    </a:nvCxnSpPr>
                    <a:spPr>
                      <a:xfrm rot="5400000">
                        <a:off x="2214546" y="4214818"/>
                        <a:ext cx="857256" cy="285752"/>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49" name="TextBox 49"/>
                      <a:cNvSpPr txBox="1">
                        <a:spLocks noChangeArrowheads="1"/>
                      </a:cNvSpPr>
                    </a:nvSpPr>
                    <a:spPr bwMode="auto">
                      <a:xfrm>
                        <a:off x="5643570" y="1928802"/>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a:solidFill>
                                <a:srgbClr val="C00000"/>
                              </a:solidFill>
                              <a:latin typeface="Calibri" pitchFamily="34" charset="0"/>
                            </a:rPr>
                            <a:t>控制命令</a:t>
                          </a:r>
                        </a:p>
                      </a:txBody>
                      <a:useSpRect/>
                    </a:txSp>
                  </a:sp>
                  <a:sp>
                    <a:nvSpPr>
                      <a:cNvPr id="50" name="TextBox 49"/>
                      <a:cNvSpPr txBox="1">
                        <a:spLocks noChangeArrowheads="1"/>
                      </a:cNvSpPr>
                    </a:nvSpPr>
                    <a:spPr bwMode="auto">
                      <a:xfrm>
                        <a:off x="1571604" y="4143380"/>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a:solidFill>
                                <a:srgbClr val="C00000"/>
                              </a:solidFill>
                              <a:latin typeface="Calibri" pitchFamily="34" charset="0"/>
                            </a:rPr>
                            <a:t>控制命令</a:t>
                          </a:r>
                        </a:p>
                      </a:txBody>
                      <a:useSpRect/>
                    </a:txSp>
                  </a:sp>
                  <a:cxnSp>
                    <a:nvCxnSpPr>
                      <a:cNvPr id="52" name="直接箭头连接符 51"/>
                      <a:cNvCxnSpPr/>
                    </a:nvCxnSpPr>
                    <a:spPr>
                      <a:xfrm rot="5400000" flipH="1" flipV="1">
                        <a:off x="2428860" y="4214818"/>
                        <a:ext cx="857256" cy="285752"/>
                      </a:xfrm>
                      <a:prstGeom prst="straightConnector1">
                        <a:avLst/>
                      </a:prstGeom>
                      <a:ln>
                        <a:solidFill>
                          <a:srgbClr val="0070C0"/>
                        </a:solidFill>
                        <a:tailEnd type="arrow"/>
                      </a:ln>
                    </a:spPr>
                    <a:style>
                      <a:lnRef idx="1">
                        <a:schemeClr val="accent1"/>
                      </a:lnRef>
                      <a:fillRef idx="0">
                        <a:schemeClr val="accent1"/>
                      </a:fillRef>
                      <a:effectRef idx="0">
                        <a:schemeClr val="accent1"/>
                      </a:effectRef>
                      <a:fontRef idx="minor">
                        <a:schemeClr val="tx1"/>
                      </a:fontRef>
                    </a:style>
                  </a:cxnSp>
                  <a:sp>
                    <a:nvSpPr>
                      <a:cNvPr id="56" name="TextBox 55"/>
                      <a:cNvSpPr txBox="1">
                        <a:spLocks noChangeArrowheads="1"/>
                      </a:cNvSpPr>
                    </a:nvSpPr>
                    <a:spPr bwMode="auto">
                      <a:xfrm>
                        <a:off x="3071802" y="4121157"/>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smtClean="0">
                              <a:solidFill>
                                <a:srgbClr val="0070C0"/>
                              </a:solidFill>
                              <a:latin typeface="Calibri" pitchFamily="34" charset="0"/>
                            </a:rPr>
                            <a:t>设备状态</a:t>
                          </a:r>
                          <a:endParaRPr lang="zh-CN" altLang="en-US" sz="1400" dirty="0">
                            <a:solidFill>
                              <a:srgbClr val="0070C0"/>
                            </a:solidFill>
                            <a:latin typeface="Calibri" pitchFamily="34" charset="0"/>
                          </a:endParaRPr>
                        </a:p>
                      </a:txBody>
                      <a:useSpRect/>
                    </a:txSp>
                  </a:sp>
                  <a:cxnSp>
                    <a:nvCxnSpPr>
                      <a:cNvPr id="57" name="直接箭头连接符 56"/>
                      <a:cNvCxnSpPr/>
                    </a:nvCxnSpPr>
                    <a:spPr>
                      <a:xfrm>
                        <a:off x="3929058" y="3286124"/>
                        <a:ext cx="1285884" cy="1588"/>
                      </a:xfrm>
                      <a:prstGeom prst="straightConnector1">
                        <a:avLst/>
                      </a:prstGeom>
                      <a:ln>
                        <a:solidFill>
                          <a:srgbClr val="0070C0"/>
                        </a:solidFill>
                        <a:tailEnd type="arrow"/>
                      </a:ln>
                    </a:spPr>
                    <a:style>
                      <a:lnRef idx="1">
                        <a:schemeClr val="accent1"/>
                      </a:lnRef>
                      <a:fillRef idx="0">
                        <a:schemeClr val="accent1"/>
                      </a:fillRef>
                      <a:effectRef idx="0">
                        <a:schemeClr val="accent1"/>
                      </a:effectRef>
                      <a:fontRef idx="minor">
                        <a:schemeClr val="tx1"/>
                      </a:fontRef>
                    </a:style>
                  </a:cxnSp>
                  <a:sp>
                    <a:nvSpPr>
                      <a:cNvPr id="61" name="TextBox 60"/>
                      <a:cNvSpPr txBox="1">
                        <a:spLocks noChangeArrowheads="1"/>
                      </a:cNvSpPr>
                    </a:nvSpPr>
                    <a:spPr bwMode="auto">
                      <a:xfrm>
                        <a:off x="4071934" y="3500438"/>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smtClean="0">
                              <a:solidFill>
                                <a:srgbClr val="0070C0"/>
                              </a:solidFill>
                              <a:latin typeface="Calibri" pitchFamily="34" charset="0"/>
                            </a:rPr>
                            <a:t>设备状态</a:t>
                          </a:r>
                          <a:endParaRPr lang="zh-CN" altLang="en-US" sz="1400" dirty="0">
                            <a:solidFill>
                              <a:srgbClr val="0070C0"/>
                            </a:solidFill>
                            <a:latin typeface="Calibri" pitchFamily="34" charset="0"/>
                          </a:endParaRPr>
                        </a:p>
                      </a:txBody>
                      <a:useSpRect/>
                    </a:txSp>
                  </a:sp>
                  <a:cxnSp>
                    <a:nvCxnSpPr>
                      <a:cNvPr id="62" name="直接箭头连接符 61"/>
                      <a:cNvCxnSpPr/>
                    </a:nvCxnSpPr>
                    <a:spPr>
                      <a:xfrm rot="5400000" flipH="1" flipV="1">
                        <a:off x="6536545" y="1964521"/>
                        <a:ext cx="857256" cy="214314"/>
                      </a:xfrm>
                      <a:prstGeom prst="straightConnector1">
                        <a:avLst/>
                      </a:prstGeom>
                      <a:ln>
                        <a:solidFill>
                          <a:srgbClr val="0070C0"/>
                        </a:solidFill>
                        <a:tailEnd type="arrow"/>
                      </a:ln>
                    </a:spPr>
                    <a:style>
                      <a:lnRef idx="1">
                        <a:schemeClr val="accent1"/>
                      </a:lnRef>
                      <a:fillRef idx="0">
                        <a:schemeClr val="accent1"/>
                      </a:fillRef>
                      <a:effectRef idx="0">
                        <a:schemeClr val="accent1"/>
                      </a:effectRef>
                      <a:fontRef idx="minor">
                        <a:schemeClr val="tx1"/>
                      </a:fontRef>
                    </a:style>
                  </a:cxnSp>
                  <a:sp>
                    <a:nvSpPr>
                      <a:cNvPr id="63" name="TextBox 62"/>
                      <a:cNvSpPr txBox="1">
                        <a:spLocks noChangeArrowheads="1"/>
                      </a:cNvSpPr>
                    </a:nvSpPr>
                    <a:spPr bwMode="auto">
                      <a:xfrm>
                        <a:off x="7143768" y="1928802"/>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smtClean="0">
                              <a:solidFill>
                                <a:srgbClr val="0070C0"/>
                              </a:solidFill>
                              <a:latin typeface="Calibri" pitchFamily="34" charset="0"/>
                            </a:rPr>
                            <a:t>设备状态</a:t>
                          </a:r>
                          <a:endParaRPr lang="zh-CN" altLang="en-US" sz="1400" dirty="0">
                            <a:solidFill>
                              <a:srgbClr val="0070C0"/>
                            </a:solidFill>
                            <a:latin typeface="Calibri" pitchFamily="34" charset="0"/>
                          </a:endParaRPr>
                        </a:p>
                      </a:txBody>
                      <a:useSpRect/>
                    </a:txSp>
                  </a:sp>
                </lc:lockedCanvas>
              </a:graphicData>
            </a:graphic>
          </wp:inline>
        </w:drawing>
      </w:r>
    </w:p>
    <w:p w:rsidR="00D95965" w:rsidRPr="00906697" w:rsidRDefault="00D95965" w:rsidP="00906697">
      <w:pPr>
        <w:ind w:firstLineChars="200" w:firstLine="420"/>
        <w:jc w:val="center"/>
        <w:rPr>
          <w:rFonts w:ascii="黑体" w:eastAsia="黑体" w:hAnsi="黑体" w:cs="Times New Roman"/>
        </w:rPr>
      </w:pPr>
      <w:r w:rsidRPr="00906697">
        <w:rPr>
          <w:rFonts w:ascii="黑体" w:eastAsia="黑体" w:hAnsi="黑体" w:cs="Times New Roman" w:hint="eastAsia"/>
        </w:rPr>
        <w:t xml:space="preserve">图4.1 </w:t>
      </w:r>
      <w:r w:rsidR="00CB3C05" w:rsidRPr="00906697">
        <w:rPr>
          <w:rFonts w:ascii="黑体" w:eastAsia="黑体" w:hAnsi="黑体" w:cs="Times New Roman" w:hint="eastAsia"/>
        </w:rPr>
        <w:t>互联场景1：</w:t>
      </w:r>
      <w:r w:rsidRPr="00906697">
        <w:rPr>
          <w:rFonts w:ascii="黑体" w:eastAsia="黑体" w:hAnsi="黑体" w:hint="eastAsia"/>
        </w:rPr>
        <w:t>A厂商的App远程控制B厂商的家电设备</w:t>
      </w:r>
    </w:p>
    <w:p w:rsidR="00040C9B" w:rsidRPr="00932A99" w:rsidRDefault="00812BC9" w:rsidP="00FF5AE4">
      <w:pPr>
        <w:pStyle w:val="29"/>
      </w:pPr>
      <w:bookmarkStart w:id="51" w:name="_Toc523932961"/>
      <w:r w:rsidRPr="00932A99">
        <w:t>4.</w:t>
      </w:r>
      <w:r w:rsidR="00D47265" w:rsidRPr="00932A99">
        <w:t>2</w:t>
      </w:r>
      <w:r w:rsidR="00C57636" w:rsidRPr="00932A99">
        <w:rPr>
          <w:rFonts w:hint="eastAsia"/>
        </w:rPr>
        <w:t>场景2：不同家电厂商的设备通过互联网和云平台进行联动</w:t>
      </w:r>
      <w:bookmarkEnd w:id="51"/>
    </w:p>
    <w:p w:rsidR="00CB3C05" w:rsidRPr="00906697" w:rsidRDefault="00C57636" w:rsidP="00906697">
      <w:pPr>
        <w:ind w:left="2" w:firstLineChars="200" w:firstLine="420"/>
        <w:rPr>
          <w:rFonts w:ascii="Times New Roman" w:hAnsi="Times New Roman" w:cs="Times New Roman"/>
        </w:rPr>
      </w:pPr>
      <w:r w:rsidRPr="00906697">
        <w:rPr>
          <w:rFonts w:ascii="Times New Roman" w:hAnsi="Times New Roman" w:cs="Times New Roman" w:hint="eastAsia"/>
        </w:rPr>
        <w:t>A</w:t>
      </w:r>
      <w:r w:rsidRPr="00906697">
        <w:rPr>
          <w:rFonts w:ascii="Times New Roman" w:hAnsi="Times New Roman" w:cs="Times New Roman" w:hint="eastAsia"/>
        </w:rPr>
        <w:t>厂商云平台与</w:t>
      </w:r>
      <w:r w:rsidRPr="00906697">
        <w:rPr>
          <w:rFonts w:ascii="Times New Roman" w:hAnsi="Times New Roman" w:cs="Times New Roman" w:hint="eastAsia"/>
        </w:rPr>
        <w:t>B</w:t>
      </w:r>
      <w:r w:rsidRPr="00906697">
        <w:rPr>
          <w:rFonts w:ascii="Times New Roman" w:hAnsi="Times New Roman" w:cs="Times New Roman" w:hint="eastAsia"/>
        </w:rPr>
        <w:t>厂商云平台互联，设备联动的业务逻辑放置在</w:t>
      </w:r>
      <w:r w:rsidRPr="00906697">
        <w:rPr>
          <w:rFonts w:ascii="Times New Roman" w:hAnsi="Times New Roman" w:cs="Times New Roman" w:hint="eastAsia"/>
        </w:rPr>
        <w:t>A</w:t>
      </w:r>
      <w:r w:rsidRPr="00906697">
        <w:rPr>
          <w:rFonts w:ascii="Times New Roman" w:hAnsi="Times New Roman" w:cs="Times New Roman" w:hint="eastAsia"/>
        </w:rPr>
        <w:t>厂商云平台内。当</w:t>
      </w:r>
      <w:r w:rsidRPr="00906697">
        <w:rPr>
          <w:rFonts w:ascii="Times New Roman" w:hAnsi="Times New Roman" w:cs="Times New Roman" w:hint="eastAsia"/>
        </w:rPr>
        <w:t>A</w:t>
      </w:r>
      <w:r w:rsidRPr="00906697">
        <w:rPr>
          <w:rFonts w:ascii="Times New Roman" w:hAnsi="Times New Roman" w:cs="Times New Roman" w:hint="eastAsia"/>
        </w:rPr>
        <w:t>厂商设备状态改变时，</w:t>
      </w:r>
      <w:r w:rsidRPr="00906697">
        <w:rPr>
          <w:rFonts w:ascii="Times New Roman" w:hAnsi="Times New Roman" w:cs="Times New Roman" w:hint="eastAsia"/>
        </w:rPr>
        <w:t>A</w:t>
      </w:r>
      <w:r w:rsidRPr="00906697">
        <w:rPr>
          <w:rFonts w:ascii="Times New Roman" w:hAnsi="Times New Roman" w:cs="Times New Roman" w:hint="eastAsia"/>
        </w:rPr>
        <w:t>厂商根据设备联动的业务逻辑控制</w:t>
      </w:r>
      <w:r w:rsidRPr="00906697">
        <w:rPr>
          <w:rFonts w:ascii="Times New Roman" w:hAnsi="Times New Roman" w:cs="Times New Roman" w:hint="eastAsia"/>
        </w:rPr>
        <w:t>B</w:t>
      </w:r>
      <w:r w:rsidRPr="00906697">
        <w:rPr>
          <w:rFonts w:ascii="Times New Roman" w:hAnsi="Times New Roman" w:cs="Times New Roman" w:hint="eastAsia"/>
        </w:rPr>
        <w:t>厂商的设备，如图</w:t>
      </w:r>
      <w:r w:rsidRPr="00906697">
        <w:rPr>
          <w:rFonts w:ascii="Times New Roman" w:hAnsi="Times New Roman" w:cs="Times New Roman" w:hint="eastAsia"/>
        </w:rPr>
        <w:t>4.2</w:t>
      </w:r>
      <w:r w:rsidRPr="00906697">
        <w:rPr>
          <w:rFonts w:ascii="Times New Roman" w:hAnsi="Times New Roman" w:cs="Times New Roman" w:hint="eastAsia"/>
        </w:rPr>
        <w:t>所示：</w:t>
      </w:r>
    </w:p>
    <w:p w:rsidR="00C945D8" w:rsidRPr="00906697" w:rsidRDefault="00CB3C05" w:rsidP="00906697">
      <w:pPr>
        <w:ind w:left="2" w:firstLineChars="200" w:firstLine="420"/>
        <w:rPr>
          <w:rFonts w:ascii="Times New Roman" w:hAnsi="Times New Roman" w:cs="Times New Roman"/>
        </w:rPr>
      </w:pPr>
      <w:r w:rsidRPr="00906697">
        <w:rPr>
          <w:rFonts w:ascii="Times New Roman"/>
          <w:noProof/>
          <w:szCs w:val="21"/>
        </w:rPr>
        <w:drawing>
          <wp:inline distT="0" distB="0" distL="0" distR="0" wp14:anchorId="24569E0F" wp14:editId="29FA6E35">
            <wp:extent cx="4142740" cy="2484120"/>
            <wp:effectExtent l="0" t="0" r="0" b="0"/>
            <wp:docPr id="2" name="对象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6544" cy="4000525"/>
                      <a:chOff x="1571604" y="1214422"/>
                      <a:chExt cx="6286544" cy="4000525"/>
                    </a:xfrm>
                  </a:grpSpPr>
                  <a:sp>
                    <a:nvSpPr>
                      <a:cNvPr id="4" name="Freeform 101"/>
                      <a:cNvSpPr>
                        <a:spLocks/>
                      </a:cNvSpPr>
                    </a:nvSpPr>
                    <a:spPr bwMode="blackWhite">
                      <a:xfrm>
                        <a:off x="1785918" y="2500306"/>
                        <a:ext cx="2093912" cy="1449387"/>
                      </a:xfrm>
                      <a:custGeom>
                        <a:avLst/>
                        <a:gdLst/>
                        <a:ahLst/>
                        <a:cxnLst>
                          <a:cxn ang="0">
                            <a:pos x="20" y="51"/>
                          </a:cxn>
                          <a:cxn ang="0">
                            <a:pos x="0" y="72"/>
                          </a:cxn>
                          <a:cxn ang="0">
                            <a:pos x="11" y="90"/>
                          </a:cxn>
                          <a:cxn ang="0">
                            <a:pos x="11" y="89"/>
                          </a:cxn>
                          <a:cxn ang="0">
                            <a:pos x="5" y="104"/>
                          </a:cxn>
                          <a:cxn ang="0">
                            <a:pos x="27" y="125"/>
                          </a:cxn>
                          <a:cxn ang="0">
                            <a:pos x="30" y="124"/>
                          </a:cxn>
                          <a:cxn ang="0">
                            <a:pos x="30" y="125"/>
                          </a:cxn>
                          <a:cxn ang="0">
                            <a:pos x="64" y="143"/>
                          </a:cxn>
                          <a:cxn ang="0">
                            <a:pos x="84" y="138"/>
                          </a:cxn>
                          <a:cxn ang="0">
                            <a:pos x="84" y="138"/>
                          </a:cxn>
                          <a:cxn ang="0">
                            <a:pos x="112" y="152"/>
                          </a:cxn>
                          <a:cxn ang="0">
                            <a:pos x="145" y="129"/>
                          </a:cxn>
                          <a:cxn ang="0">
                            <a:pos x="145" y="129"/>
                          </a:cxn>
                          <a:cxn ang="0">
                            <a:pos x="160" y="134"/>
                          </a:cxn>
                          <a:cxn ang="0">
                            <a:pos x="190" y="106"/>
                          </a:cxn>
                          <a:cxn ang="0">
                            <a:pos x="190" y="106"/>
                          </a:cxn>
                          <a:cxn ang="0">
                            <a:pos x="219" y="74"/>
                          </a:cxn>
                          <a:cxn ang="0">
                            <a:pos x="212" y="54"/>
                          </a:cxn>
                          <a:cxn ang="0">
                            <a:pos x="212" y="54"/>
                          </a:cxn>
                          <a:cxn ang="0">
                            <a:pos x="214" y="44"/>
                          </a:cxn>
                          <a:cxn ang="0">
                            <a:pos x="194" y="19"/>
                          </a:cxn>
                          <a:cxn ang="0">
                            <a:pos x="194" y="19"/>
                          </a:cxn>
                          <a:cxn ang="0">
                            <a:pos x="170" y="0"/>
                          </a:cxn>
                          <a:cxn ang="0">
                            <a:pos x="151" y="9"/>
                          </a:cxn>
                          <a:cxn ang="0">
                            <a:pos x="151" y="9"/>
                          </a:cxn>
                          <a:cxn ang="0">
                            <a:pos x="134" y="0"/>
                          </a:cxn>
                          <a:cxn ang="0">
                            <a:pos x="114" y="12"/>
                          </a:cxn>
                          <a:cxn ang="0">
                            <a:pos x="114" y="12"/>
                          </a:cxn>
                          <a:cxn ang="0">
                            <a:pos x="95" y="5"/>
                          </a:cxn>
                          <a:cxn ang="0">
                            <a:pos x="71" y="18"/>
                          </a:cxn>
                          <a:cxn ang="0">
                            <a:pos x="71" y="19"/>
                          </a:cxn>
                          <a:cxn ang="0">
                            <a:pos x="54" y="14"/>
                          </a:cxn>
                          <a:cxn ang="0">
                            <a:pos x="20" y="47"/>
                          </a:cxn>
                          <a:cxn ang="0">
                            <a:pos x="20" y="51"/>
                          </a:cxn>
                        </a:cxnLst>
                        <a:rect l="0" t="0" r="r" b="b"/>
                        <a:pathLst>
                          <a:path w="219" h="152">
                            <a:moveTo>
                              <a:pt x="20" y="51"/>
                            </a:moveTo>
                            <a:cubicBezTo>
                              <a:pt x="9" y="52"/>
                              <a:pt x="0" y="61"/>
                              <a:pt x="0" y="72"/>
                            </a:cubicBezTo>
                            <a:cubicBezTo>
                              <a:pt x="0" y="79"/>
                              <a:pt x="4" y="86"/>
                              <a:pt x="11" y="90"/>
                            </a:cubicBezTo>
                            <a:lnTo>
                              <a:pt x="11" y="89"/>
                            </a:lnTo>
                            <a:cubicBezTo>
                              <a:pt x="7" y="93"/>
                              <a:pt x="5" y="98"/>
                              <a:pt x="5" y="104"/>
                            </a:cubicBezTo>
                            <a:cubicBezTo>
                              <a:pt x="5" y="115"/>
                              <a:pt x="15" y="125"/>
                              <a:pt x="27" y="125"/>
                            </a:cubicBezTo>
                            <a:cubicBezTo>
                              <a:pt x="28" y="125"/>
                              <a:pt x="29" y="124"/>
                              <a:pt x="30" y="124"/>
                            </a:cubicBezTo>
                            <a:lnTo>
                              <a:pt x="30" y="125"/>
                            </a:lnTo>
                            <a:cubicBezTo>
                              <a:pt x="37" y="136"/>
                              <a:pt x="50" y="143"/>
                              <a:pt x="64" y="143"/>
                            </a:cubicBezTo>
                            <a:cubicBezTo>
                              <a:pt x="71" y="143"/>
                              <a:pt x="78" y="141"/>
                              <a:pt x="84" y="138"/>
                            </a:cubicBezTo>
                            <a:lnTo>
                              <a:pt x="84" y="138"/>
                            </a:lnTo>
                            <a:cubicBezTo>
                              <a:pt x="90" y="147"/>
                              <a:pt x="101" y="152"/>
                              <a:pt x="112" y="152"/>
                            </a:cubicBezTo>
                            <a:cubicBezTo>
                              <a:pt x="127" y="152"/>
                              <a:pt x="140" y="143"/>
                              <a:pt x="145" y="129"/>
                            </a:cubicBezTo>
                            <a:lnTo>
                              <a:pt x="145" y="129"/>
                            </a:lnTo>
                            <a:cubicBezTo>
                              <a:pt x="149" y="132"/>
                              <a:pt x="155" y="134"/>
                              <a:pt x="160" y="134"/>
                            </a:cubicBezTo>
                            <a:cubicBezTo>
                              <a:pt x="176" y="134"/>
                              <a:pt x="189" y="121"/>
                              <a:pt x="190" y="106"/>
                            </a:cubicBezTo>
                            <a:lnTo>
                              <a:pt x="190" y="106"/>
                            </a:lnTo>
                            <a:cubicBezTo>
                              <a:pt x="206" y="104"/>
                              <a:pt x="219" y="90"/>
                              <a:pt x="219" y="74"/>
                            </a:cubicBezTo>
                            <a:cubicBezTo>
                              <a:pt x="219" y="67"/>
                              <a:pt x="216" y="60"/>
                              <a:pt x="212" y="54"/>
                            </a:cubicBezTo>
                            <a:lnTo>
                              <a:pt x="212" y="54"/>
                            </a:lnTo>
                            <a:cubicBezTo>
                              <a:pt x="213" y="51"/>
                              <a:pt x="214" y="48"/>
                              <a:pt x="214" y="44"/>
                            </a:cubicBezTo>
                            <a:cubicBezTo>
                              <a:pt x="214" y="33"/>
                              <a:pt x="206" y="22"/>
                              <a:pt x="194" y="19"/>
                            </a:cubicBezTo>
                            <a:lnTo>
                              <a:pt x="194" y="19"/>
                            </a:lnTo>
                            <a:cubicBezTo>
                              <a:pt x="192" y="8"/>
                              <a:pt x="182" y="0"/>
                              <a:pt x="170" y="0"/>
                            </a:cubicBezTo>
                            <a:cubicBezTo>
                              <a:pt x="163" y="0"/>
                              <a:pt x="156" y="3"/>
                              <a:pt x="151" y="9"/>
                            </a:cubicBezTo>
                            <a:lnTo>
                              <a:pt x="151" y="9"/>
                            </a:lnTo>
                            <a:cubicBezTo>
                              <a:pt x="147" y="3"/>
                              <a:pt x="141" y="0"/>
                              <a:pt x="134" y="0"/>
                            </a:cubicBezTo>
                            <a:cubicBezTo>
                              <a:pt x="125" y="0"/>
                              <a:pt x="118" y="5"/>
                              <a:pt x="114" y="12"/>
                            </a:cubicBezTo>
                            <a:lnTo>
                              <a:pt x="114" y="12"/>
                            </a:lnTo>
                            <a:cubicBezTo>
                              <a:pt x="109" y="8"/>
                              <a:pt x="102" y="5"/>
                              <a:pt x="95" y="5"/>
                            </a:cubicBezTo>
                            <a:cubicBezTo>
                              <a:pt x="85" y="5"/>
                              <a:pt x="76" y="10"/>
                              <a:pt x="71" y="18"/>
                            </a:cubicBezTo>
                            <a:lnTo>
                              <a:pt x="71" y="19"/>
                            </a:lnTo>
                            <a:cubicBezTo>
                              <a:pt x="66" y="16"/>
                              <a:pt x="60" y="14"/>
                              <a:pt x="54" y="14"/>
                            </a:cubicBezTo>
                            <a:cubicBezTo>
                              <a:pt x="35" y="14"/>
                              <a:pt x="20" y="29"/>
                              <a:pt x="20" y="47"/>
                            </a:cubicBezTo>
                            <a:cubicBezTo>
                              <a:pt x="20" y="48"/>
                              <a:pt x="20" y="49"/>
                              <a:pt x="20" y="51"/>
                            </a:cubicBezTo>
                            <a:close/>
                          </a:path>
                        </a:pathLst>
                      </a:custGeom>
                      <a:noFill/>
                      <a:ln w="9525">
                        <a:solidFill>
                          <a:srgbClr val="00B0F0"/>
                        </a:solidFill>
                        <a:prstDash val="solid"/>
                        <a:round/>
                        <a:headEnd/>
                        <a:tailEnd/>
                      </a:ln>
                      <a:effectLst>
                        <a:outerShdw dist="35921" dir="2700000" algn="ctr" rotWithShape="0">
                          <a:schemeClr val="bg2"/>
                        </a:outerShdw>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endParaRPr lang="zh-CN" altLang="en-US">
                            <a:latin typeface="+mn-lt"/>
                            <a:ea typeface="+mn-ea"/>
                          </a:endParaRPr>
                        </a:p>
                      </a:txBody>
                      <a:useSpRect/>
                    </a:txSp>
                  </a:sp>
                  <a:sp>
                    <a:nvSpPr>
                      <a:cNvPr id="5" name="Freeform 101"/>
                      <a:cNvSpPr>
                        <a:spLocks/>
                      </a:cNvSpPr>
                    </a:nvSpPr>
                    <a:spPr bwMode="blackWhite">
                      <a:xfrm>
                        <a:off x="5286380" y="2500306"/>
                        <a:ext cx="2093912" cy="1449388"/>
                      </a:xfrm>
                      <a:custGeom>
                        <a:avLst/>
                        <a:gdLst/>
                        <a:ahLst/>
                        <a:cxnLst>
                          <a:cxn ang="0">
                            <a:pos x="20" y="51"/>
                          </a:cxn>
                          <a:cxn ang="0">
                            <a:pos x="0" y="72"/>
                          </a:cxn>
                          <a:cxn ang="0">
                            <a:pos x="11" y="90"/>
                          </a:cxn>
                          <a:cxn ang="0">
                            <a:pos x="11" y="89"/>
                          </a:cxn>
                          <a:cxn ang="0">
                            <a:pos x="5" y="104"/>
                          </a:cxn>
                          <a:cxn ang="0">
                            <a:pos x="27" y="125"/>
                          </a:cxn>
                          <a:cxn ang="0">
                            <a:pos x="30" y="124"/>
                          </a:cxn>
                          <a:cxn ang="0">
                            <a:pos x="30" y="125"/>
                          </a:cxn>
                          <a:cxn ang="0">
                            <a:pos x="64" y="143"/>
                          </a:cxn>
                          <a:cxn ang="0">
                            <a:pos x="84" y="138"/>
                          </a:cxn>
                          <a:cxn ang="0">
                            <a:pos x="84" y="138"/>
                          </a:cxn>
                          <a:cxn ang="0">
                            <a:pos x="112" y="152"/>
                          </a:cxn>
                          <a:cxn ang="0">
                            <a:pos x="145" y="129"/>
                          </a:cxn>
                          <a:cxn ang="0">
                            <a:pos x="145" y="129"/>
                          </a:cxn>
                          <a:cxn ang="0">
                            <a:pos x="160" y="134"/>
                          </a:cxn>
                          <a:cxn ang="0">
                            <a:pos x="190" y="106"/>
                          </a:cxn>
                          <a:cxn ang="0">
                            <a:pos x="190" y="106"/>
                          </a:cxn>
                          <a:cxn ang="0">
                            <a:pos x="219" y="74"/>
                          </a:cxn>
                          <a:cxn ang="0">
                            <a:pos x="212" y="54"/>
                          </a:cxn>
                          <a:cxn ang="0">
                            <a:pos x="212" y="54"/>
                          </a:cxn>
                          <a:cxn ang="0">
                            <a:pos x="214" y="44"/>
                          </a:cxn>
                          <a:cxn ang="0">
                            <a:pos x="194" y="19"/>
                          </a:cxn>
                          <a:cxn ang="0">
                            <a:pos x="194" y="19"/>
                          </a:cxn>
                          <a:cxn ang="0">
                            <a:pos x="170" y="0"/>
                          </a:cxn>
                          <a:cxn ang="0">
                            <a:pos x="151" y="9"/>
                          </a:cxn>
                          <a:cxn ang="0">
                            <a:pos x="151" y="9"/>
                          </a:cxn>
                          <a:cxn ang="0">
                            <a:pos x="134" y="0"/>
                          </a:cxn>
                          <a:cxn ang="0">
                            <a:pos x="114" y="12"/>
                          </a:cxn>
                          <a:cxn ang="0">
                            <a:pos x="114" y="12"/>
                          </a:cxn>
                          <a:cxn ang="0">
                            <a:pos x="95" y="5"/>
                          </a:cxn>
                          <a:cxn ang="0">
                            <a:pos x="71" y="18"/>
                          </a:cxn>
                          <a:cxn ang="0">
                            <a:pos x="71" y="19"/>
                          </a:cxn>
                          <a:cxn ang="0">
                            <a:pos x="54" y="14"/>
                          </a:cxn>
                          <a:cxn ang="0">
                            <a:pos x="20" y="47"/>
                          </a:cxn>
                          <a:cxn ang="0">
                            <a:pos x="20" y="51"/>
                          </a:cxn>
                        </a:cxnLst>
                        <a:rect l="0" t="0" r="r" b="b"/>
                        <a:pathLst>
                          <a:path w="219" h="152">
                            <a:moveTo>
                              <a:pt x="20" y="51"/>
                            </a:moveTo>
                            <a:cubicBezTo>
                              <a:pt x="9" y="52"/>
                              <a:pt x="0" y="61"/>
                              <a:pt x="0" y="72"/>
                            </a:cubicBezTo>
                            <a:cubicBezTo>
                              <a:pt x="0" y="79"/>
                              <a:pt x="4" y="86"/>
                              <a:pt x="11" y="90"/>
                            </a:cubicBezTo>
                            <a:lnTo>
                              <a:pt x="11" y="89"/>
                            </a:lnTo>
                            <a:cubicBezTo>
                              <a:pt x="7" y="93"/>
                              <a:pt x="5" y="98"/>
                              <a:pt x="5" y="104"/>
                            </a:cubicBezTo>
                            <a:cubicBezTo>
                              <a:pt x="5" y="115"/>
                              <a:pt x="15" y="125"/>
                              <a:pt x="27" y="125"/>
                            </a:cubicBezTo>
                            <a:cubicBezTo>
                              <a:pt x="28" y="125"/>
                              <a:pt x="29" y="124"/>
                              <a:pt x="30" y="124"/>
                            </a:cubicBezTo>
                            <a:lnTo>
                              <a:pt x="30" y="125"/>
                            </a:lnTo>
                            <a:cubicBezTo>
                              <a:pt x="37" y="136"/>
                              <a:pt x="50" y="143"/>
                              <a:pt x="64" y="143"/>
                            </a:cubicBezTo>
                            <a:cubicBezTo>
                              <a:pt x="71" y="143"/>
                              <a:pt x="78" y="141"/>
                              <a:pt x="84" y="138"/>
                            </a:cubicBezTo>
                            <a:lnTo>
                              <a:pt x="84" y="138"/>
                            </a:lnTo>
                            <a:cubicBezTo>
                              <a:pt x="90" y="147"/>
                              <a:pt x="101" y="152"/>
                              <a:pt x="112" y="152"/>
                            </a:cubicBezTo>
                            <a:cubicBezTo>
                              <a:pt x="127" y="152"/>
                              <a:pt x="140" y="143"/>
                              <a:pt x="145" y="129"/>
                            </a:cubicBezTo>
                            <a:lnTo>
                              <a:pt x="145" y="129"/>
                            </a:lnTo>
                            <a:cubicBezTo>
                              <a:pt x="149" y="132"/>
                              <a:pt x="155" y="134"/>
                              <a:pt x="160" y="134"/>
                            </a:cubicBezTo>
                            <a:cubicBezTo>
                              <a:pt x="176" y="134"/>
                              <a:pt x="189" y="121"/>
                              <a:pt x="190" y="106"/>
                            </a:cubicBezTo>
                            <a:lnTo>
                              <a:pt x="190" y="106"/>
                            </a:lnTo>
                            <a:cubicBezTo>
                              <a:pt x="206" y="104"/>
                              <a:pt x="219" y="90"/>
                              <a:pt x="219" y="74"/>
                            </a:cubicBezTo>
                            <a:cubicBezTo>
                              <a:pt x="219" y="67"/>
                              <a:pt x="216" y="60"/>
                              <a:pt x="212" y="54"/>
                            </a:cubicBezTo>
                            <a:lnTo>
                              <a:pt x="212" y="54"/>
                            </a:lnTo>
                            <a:cubicBezTo>
                              <a:pt x="213" y="51"/>
                              <a:pt x="214" y="48"/>
                              <a:pt x="214" y="44"/>
                            </a:cubicBezTo>
                            <a:cubicBezTo>
                              <a:pt x="214" y="33"/>
                              <a:pt x="206" y="22"/>
                              <a:pt x="194" y="19"/>
                            </a:cubicBezTo>
                            <a:lnTo>
                              <a:pt x="194" y="19"/>
                            </a:lnTo>
                            <a:cubicBezTo>
                              <a:pt x="192" y="8"/>
                              <a:pt x="182" y="0"/>
                              <a:pt x="170" y="0"/>
                            </a:cubicBezTo>
                            <a:cubicBezTo>
                              <a:pt x="163" y="0"/>
                              <a:pt x="156" y="3"/>
                              <a:pt x="151" y="9"/>
                            </a:cubicBezTo>
                            <a:lnTo>
                              <a:pt x="151" y="9"/>
                            </a:lnTo>
                            <a:cubicBezTo>
                              <a:pt x="147" y="3"/>
                              <a:pt x="141" y="0"/>
                              <a:pt x="134" y="0"/>
                            </a:cubicBezTo>
                            <a:cubicBezTo>
                              <a:pt x="125" y="0"/>
                              <a:pt x="118" y="5"/>
                              <a:pt x="114" y="12"/>
                            </a:cubicBezTo>
                            <a:lnTo>
                              <a:pt x="114" y="12"/>
                            </a:lnTo>
                            <a:cubicBezTo>
                              <a:pt x="109" y="8"/>
                              <a:pt x="102" y="5"/>
                              <a:pt x="95" y="5"/>
                            </a:cubicBezTo>
                            <a:cubicBezTo>
                              <a:pt x="85" y="5"/>
                              <a:pt x="76" y="10"/>
                              <a:pt x="71" y="18"/>
                            </a:cubicBezTo>
                            <a:lnTo>
                              <a:pt x="71" y="19"/>
                            </a:lnTo>
                            <a:cubicBezTo>
                              <a:pt x="66" y="16"/>
                              <a:pt x="60" y="14"/>
                              <a:pt x="54" y="14"/>
                            </a:cubicBezTo>
                            <a:cubicBezTo>
                              <a:pt x="35" y="14"/>
                              <a:pt x="20" y="29"/>
                              <a:pt x="20" y="47"/>
                            </a:cubicBezTo>
                            <a:cubicBezTo>
                              <a:pt x="20" y="48"/>
                              <a:pt x="20" y="49"/>
                              <a:pt x="20" y="51"/>
                            </a:cubicBezTo>
                            <a:close/>
                          </a:path>
                        </a:pathLst>
                      </a:custGeom>
                      <a:noFill/>
                      <a:ln w="9525">
                        <a:solidFill>
                          <a:srgbClr val="00B0F0"/>
                        </a:solidFill>
                        <a:prstDash val="solid"/>
                        <a:round/>
                        <a:headEnd/>
                        <a:tailEnd/>
                      </a:ln>
                      <a:effectLst>
                        <a:outerShdw dist="35921" dir="2700000" algn="ctr" rotWithShape="0">
                          <a:schemeClr val="bg2"/>
                        </a:outerShdw>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endParaRPr lang="zh-CN" altLang="en-US">
                            <a:latin typeface="+mn-lt"/>
                            <a:ea typeface="+mn-ea"/>
                          </a:endParaRPr>
                        </a:p>
                      </a:txBody>
                      <a:useSpRect/>
                    </a:txSp>
                  </a:sp>
                  <a:sp>
                    <a:nvSpPr>
                      <a:cNvPr id="6" name="Rectangle 115"/>
                      <a:cNvSpPr>
                        <a:spLocks noChangeArrowheads="1"/>
                      </a:cNvSpPr>
                    </a:nvSpPr>
                    <a:spPr bwMode="auto">
                      <a:xfrm>
                        <a:off x="2071650" y="3071806"/>
                        <a:ext cx="1643074" cy="249299"/>
                      </a:xfrm>
                      <a:prstGeom prst="rect">
                        <a:avLst/>
                      </a:prstGeom>
                      <a:noFill/>
                      <a:ln w="9525">
                        <a:noFill/>
                        <a:miter lim="800000"/>
                        <a:headEnd/>
                        <a:tailEnd/>
                      </a:ln>
                    </a:spPr>
                    <a:txSp>
                      <a:txBody>
                        <a:bodyPr wrap="square" lIns="0" tIns="0" rIns="0" bIns="0" anchor="ct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895350">
                            <a:lnSpc>
                              <a:spcPct val="90000"/>
                            </a:lnSpc>
                          </a:pPr>
                          <a:r>
                            <a:rPr lang="en-US" altLang="zh-CN" dirty="0" smtClean="0">
                              <a:latin typeface="Calibri" pitchFamily="34" charset="0"/>
                            </a:rPr>
                            <a:t>B</a:t>
                          </a:r>
                          <a:r>
                            <a:rPr lang="zh-CN" altLang="en-US" dirty="0" smtClean="0">
                              <a:latin typeface="Calibri" pitchFamily="34" charset="0"/>
                            </a:rPr>
                            <a:t>厂商云平台</a:t>
                          </a:r>
                          <a:endParaRPr lang="en-US" altLang="zh-CN" dirty="0">
                            <a:latin typeface="Calibri" pitchFamily="34" charset="0"/>
                          </a:endParaRPr>
                        </a:p>
                      </a:txBody>
                      <a:useSpRect/>
                    </a:txSp>
                  </a:sp>
                  <a:sp>
                    <a:nvSpPr>
                      <a:cNvPr id="7" name="Rectangle 115"/>
                      <a:cNvSpPr>
                        <a:spLocks noChangeArrowheads="1"/>
                      </a:cNvSpPr>
                    </a:nvSpPr>
                    <a:spPr bwMode="auto">
                      <a:xfrm>
                        <a:off x="5643570" y="3071810"/>
                        <a:ext cx="1643063" cy="249238"/>
                      </a:xfrm>
                      <a:prstGeom prst="rect">
                        <a:avLst/>
                      </a:prstGeom>
                      <a:noFill/>
                      <a:ln w="9525">
                        <a:noFill/>
                        <a:miter lim="800000"/>
                        <a:headEnd/>
                        <a:tailEnd/>
                      </a:ln>
                    </a:spPr>
                    <a:txSp>
                      <a:txBody>
                        <a:bodyPr lIns="0" tIns="0" rIns="0" bIns="0" anchor="ct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895350">
                            <a:lnSpc>
                              <a:spcPct val="90000"/>
                            </a:lnSpc>
                          </a:pPr>
                          <a:r>
                            <a:rPr lang="en-US" altLang="zh-CN" dirty="0" smtClean="0">
                              <a:latin typeface="Calibri" pitchFamily="34" charset="0"/>
                            </a:rPr>
                            <a:t>A</a:t>
                          </a:r>
                          <a:r>
                            <a:rPr lang="zh-CN" altLang="en-US" dirty="0" smtClean="0">
                              <a:latin typeface="Calibri" pitchFamily="34" charset="0"/>
                            </a:rPr>
                            <a:t>厂商云平台</a:t>
                          </a:r>
                          <a:endParaRPr lang="en-US" altLang="zh-CN" dirty="0">
                            <a:latin typeface="Calibri" pitchFamily="34" charset="0"/>
                          </a:endParaRPr>
                        </a:p>
                      </a:txBody>
                      <a:useSpRect/>
                    </a:txSp>
                  </a:sp>
                  <a:sp>
                    <a:nvSpPr>
                      <a:cNvPr id="17" name="圆角矩形 16"/>
                      <a:cNvSpPr/>
                    </a:nvSpPr>
                    <a:spPr>
                      <a:xfrm>
                        <a:off x="1714480" y="4786322"/>
                        <a:ext cx="1571635" cy="428625"/>
                      </a:xfrm>
                      <a:prstGeom prst="roundRect">
                        <a:avLst/>
                      </a:prstGeom>
                      <a:solidFill>
                        <a:schemeClr val="bg1"/>
                      </a:solidFill>
                      <a:ln>
                        <a:solidFill>
                          <a:schemeClr val="tx1"/>
                        </a:solidFill>
                      </a:ln>
                    </a:spPr>
                    <a:txSp>
                      <a:txBody>
                        <a:bodyPr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r>
                            <a:rPr lang="en-US" altLang="zh-CN" sz="1400" dirty="0" smtClean="0">
                              <a:solidFill>
                                <a:schemeClr val="tx1"/>
                              </a:solidFill>
                            </a:rPr>
                            <a:t>B</a:t>
                          </a:r>
                          <a:r>
                            <a:rPr lang="zh-CN" altLang="en-US" sz="1400" dirty="0" smtClean="0">
                              <a:solidFill>
                                <a:schemeClr val="tx1"/>
                              </a:solidFill>
                            </a:rPr>
                            <a:t>厂商家电设备</a:t>
                          </a:r>
                          <a:endParaRPr lang="zh-CN" alt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TextBox 49"/>
                      <a:cNvSpPr txBox="1">
                        <a:spLocks noChangeArrowheads="1"/>
                      </a:cNvSpPr>
                    </a:nvSpPr>
                    <a:spPr bwMode="auto">
                      <a:xfrm>
                        <a:off x="4119622" y="2617843"/>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a:solidFill>
                                <a:srgbClr val="C00000"/>
                              </a:solidFill>
                              <a:latin typeface="Calibri" pitchFamily="34" charset="0"/>
                            </a:rPr>
                            <a:t>控制命令</a:t>
                          </a:r>
                        </a:p>
                      </a:txBody>
                      <a:useSpRect/>
                    </a:txSp>
                  </a:sp>
                  <a:cxnSp>
                    <a:nvCxnSpPr>
                      <a:cNvPr id="41" name="直接箭头连接符 40"/>
                      <a:cNvCxnSpPr/>
                    </a:nvCxnSpPr>
                    <a:spPr>
                      <a:xfrm rot="10800000">
                        <a:off x="3857620" y="3141660"/>
                        <a:ext cx="1428760" cy="1589"/>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29" name="圆角矩形 28"/>
                      <a:cNvSpPr/>
                    </a:nvSpPr>
                    <a:spPr>
                      <a:xfrm>
                        <a:off x="6215074" y="1214422"/>
                        <a:ext cx="1571636" cy="428625"/>
                      </a:xfrm>
                      <a:prstGeom prst="roundRect">
                        <a:avLst/>
                      </a:prstGeom>
                      <a:solidFill>
                        <a:schemeClr val="bg1"/>
                      </a:solidFill>
                      <a:ln>
                        <a:solidFill>
                          <a:schemeClr val="tx1"/>
                        </a:solidFill>
                      </a:ln>
                    </a:spPr>
                    <a:txSp>
                      <a:txBody>
                        <a:bodyPr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r>
                            <a:rPr lang="en-US" altLang="zh-CN" sz="1400" dirty="0" smtClean="0">
                              <a:solidFill>
                                <a:schemeClr val="tx1"/>
                              </a:solidFill>
                            </a:rPr>
                            <a:t>A</a:t>
                          </a:r>
                          <a:r>
                            <a:rPr lang="zh-CN" altLang="en-US" sz="1400" dirty="0" smtClean="0">
                              <a:solidFill>
                                <a:schemeClr val="tx1"/>
                              </a:solidFill>
                            </a:rPr>
                            <a:t>厂商家电设备</a:t>
                          </a:r>
                          <a:endParaRPr lang="zh-CN" alt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直接箭头连接符 41"/>
                      <a:cNvCxnSpPr>
                        <a:stCxn id="29" idx="2"/>
                      </a:cNvCxnSpPr>
                    </a:nvCxnSpPr>
                    <a:spPr>
                      <a:xfrm rot="5400000">
                        <a:off x="6322230" y="1821643"/>
                        <a:ext cx="857259" cy="500066"/>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45" name="直接箭头连接符 44"/>
                      <a:cNvCxnSpPr>
                        <a:endCxn id="17" idx="0"/>
                      </a:cNvCxnSpPr>
                    </a:nvCxnSpPr>
                    <a:spPr>
                      <a:xfrm rot="5400000">
                        <a:off x="2214546" y="4214818"/>
                        <a:ext cx="857256" cy="285752"/>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49" name="TextBox 49"/>
                      <a:cNvSpPr txBox="1">
                        <a:spLocks noChangeArrowheads="1"/>
                      </a:cNvSpPr>
                    </a:nvSpPr>
                    <a:spPr bwMode="auto">
                      <a:xfrm>
                        <a:off x="6929454" y="1928802"/>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smtClean="0">
                              <a:solidFill>
                                <a:srgbClr val="C00000"/>
                              </a:solidFill>
                              <a:latin typeface="Calibri" pitchFamily="34" charset="0"/>
                            </a:rPr>
                            <a:t>设备状态</a:t>
                          </a:r>
                          <a:endParaRPr lang="zh-CN" altLang="en-US" sz="1400" dirty="0">
                            <a:solidFill>
                              <a:srgbClr val="C00000"/>
                            </a:solidFill>
                            <a:latin typeface="Calibri" pitchFamily="34" charset="0"/>
                          </a:endParaRPr>
                        </a:p>
                      </a:txBody>
                      <a:useSpRect/>
                    </a:txSp>
                  </a:sp>
                  <a:sp>
                    <a:nvSpPr>
                      <a:cNvPr id="50" name="TextBox 49"/>
                      <a:cNvSpPr txBox="1">
                        <a:spLocks noChangeArrowheads="1"/>
                      </a:cNvSpPr>
                    </a:nvSpPr>
                    <a:spPr bwMode="auto">
                      <a:xfrm>
                        <a:off x="1571604" y="4143380"/>
                        <a:ext cx="928694" cy="307975"/>
                      </a:xfrm>
                      <a:prstGeom prst="rect">
                        <a:avLst/>
                      </a:prstGeom>
                      <a:noFill/>
                      <a:ln w="9525">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a:solidFill>
                                <a:srgbClr val="C00000"/>
                              </a:solidFill>
                              <a:latin typeface="Calibri" pitchFamily="34" charset="0"/>
                            </a:rPr>
                            <a:t>控制命令</a:t>
                          </a:r>
                        </a:p>
                      </a:txBody>
                      <a:useSpRect/>
                    </a:txSp>
                  </a:sp>
                </lc:lockedCanvas>
              </a:graphicData>
            </a:graphic>
          </wp:inline>
        </w:drawing>
      </w:r>
      <w:r w:rsidR="00C57636" w:rsidRPr="00906697">
        <w:rPr>
          <w:rFonts w:ascii="Times New Roman" w:hAnsi="Times New Roman" w:cs="Times New Roman"/>
        </w:rPr>
        <w:t xml:space="preserve"> </w:t>
      </w:r>
    </w:p>
    <w:p w:rsidR="006C350E" w:rsidRPr="00906697" w:rsidRDefault="006C350E" w:rsidP="00906697">
      <w:pPr>
        <w:ind w:firstLineChars="200" w:firstLine="420"/>
        <w:jc w:val="center"/>
        <w:rPr>
          <w:rFonts w:ascii="黑体" w:eastAsia="黑体" w:hAnsi="黑体" w:cs="Times New Roman"/>
        </w:rPr>
      </w:pPr>
      <w:r w:rsidRPr="00906697">
        <w:rPr>
          <w:rFonts w:ascii="黑体" w:eastAsia="黑体" w:hAnsi="黑体" w:cs="Times New Roman" w:hint="eastAsia"/>
        </w:rPr>
        <w:t>图4.2 互联场景2：</w:t>
      </w:r>
      <w:r w:rsidR="009C0FA5" w:rsidRPr="00906697">
        <w:rPr>
          <w:rFonts w:ascii="黑体" w:eastAsia="黑体" w:hAnsi="黑体" w:hint="eastAsia"/>
        </w:rPr>
        <w:t>不同家电厂商的设备通过互联网和云平台进行联动</w:t>
      </w:r>
    </w:p>
    <w:p w:rsidR="00F10279" w:rsidRPr="00906697" w:rsidRDefault="00F10279" w:rsidP="004F189D">
      <w:pPr>
        <w:ind w:firstLine="520"/>
        <w:rPr>
          <w:rFonts w:ascii="Times New Roman" w:hAnsi="Times New Roman" w:cs="Times New Roman"/>
        </w:rPr>
      </w:pPr>
    </w:p>
    <w:p w:rsidR="004D3122" w:rsidRPr="00906697" w:rsidRDefault="005C4627" w:rsidP="005C4627">
      <w:pPr>
        <w:pStyle w:val="10"/>
        <w:rPr>
          <w:rFonts w:hAnsi="黑体"/>
          <w:b w:val="0"/>
        </w:rPr>
      </w:pPr>
      <w:bookmarkStart w:id="52" w:name="_Toc523932962"/>
      <w:r w:rsidRPr="00906697">
        <w:rPr>
          <w:rFonts w:hAnsi="黑体" w:hint="eastAsia"/>
          <w:b w:val="0"/>
        </w:rPr>
        <w:t>接口安全规范</w:t>
      </w:r>
      <w:bookmarkEnd w:id="52"/>
    </w:p>
    <w:p w:rsidR="00144976" w:rsidRPr="00906697" w:rsidRDefault="00556352" w:rsidP="00FF5AE4">
      <w:pPr>
        <w:pStyle w:val="29"/>
      </w:pPr>
      <w:bookmarkStart w:id="53" w:name="_Toc523932963"/>
      <w:r w:rsidRPr="00906697">
        <w:t>5.1</w:t>
      </w:r>
      <w:r w:rsidR="005C4627" w:rsidRPr="00906697">
        <w:rPr>
          <w:rFonts w:hint="eastAsia"/>
        </w:rPr>
        <w:t>通信安全</w:t>
      </w:r>
      <w:bookmarkEnd w:id="53"/>
    </w:p>
    <w:p w:rsidR="005C4627" w:rsidRPr="00906697" w:rsidRDefault="005C4627" w:rsidP="00FF5AE4">
      <w:pPr>
        <w:pStyle w:val="29"/>
      </w:pPr>
      <w:bookmarkStart w:id="54" w:name="_Toc523932964"/>
      <w:r w:rsidRPr="00906697">
        <w:rPr>
          <w:rFonts w:hint="eastAsia"/>
        </w:rPr>
        <w:t>5</w:t>
      </w:r>
      <w:r w:rsidRPr="00906697">
        <w:t>.1.</w:t>
      </w:r>
      <w:r w:rsidRPr="00906697">
        <w:rPr>
          <w:rFonts w:hint="eastAsia"/>
        </w:rPr>
        <w:t>1通讯两端建立TLS传输通道</w:t>
      </w:r>
      <w:bookmarkEnd w:id="54"/>
    </w:p>
    <w:p w:rsidR="005C4627" w:rsidRPr="00906697" w:rsidRDefault="005C4627" w:rsidP="00E50E98">
      <w:pPr>
        <w:pStyle w:val="affffffe"/>
        <w:numPr>
          <w:ilvl w:val="0"/>
          <w:numId w:val="19"/>
        </w:numPr>
        <w:ind w:firstLineChars="0"/>
        <w:rPr>
          <w:szCs w:val="21"/>
        </w:rPr>
      </w:pPr>
      <w:r w:rsidRPr="00906697">
        <w:rPr>
          <w:rFonts w:ascii=".PingFang SC" w:hAnsi=".PingFang SC" w:cs=".PingFang SC"/>
          <w:color w:val="000000"/>
          <w:szCs w:val="21"/>
        </w:rPr>
        <w:t>厂商云平台之间的通讯接口都必须采用</w:t>
      </w:r>
      <w:r w:rsidRPr="00906697">
        <w:rPr>
          <w:rFonts w:ascii=".PingFang SC" w:hAnsi=".PingFang SC" w:cs=".PingFang SC"/>
          <w:color w:val="000000"/>
          <w:szCs w:val="21"/>
        </w:rPr>
        <w:t>TLS</w:t>
      </w:r>
      <w:r w:rsidRPr="00906697">
        <w:rPr>
          <w:rFonts w:ascii=".PingFang SC" w:hAnsi=".PingFang SC" w:cs=".PingFang SC"/>
          <w:color w:val="000000"/>
          <w:szCs w:val="21"/>
        </w:rPr>
        <w:t>安全机制，并且使用安全的</w:t>
      </w:r>
      <w:r w:rsidRPr="00906697">
        <w:rPr>
          <w:rFonts w:ascii=".PingFang SC" w:hAnsi=".PingFang SC" w:cs=".PingFang SC"/>
          <w:color w:val="000000"/>
          <w:szCs w:val="21"/>
        </w:rPr>
        <w:t>TLS</w:t>
      </w:r>
      <w:r w:rsidRPr="00906697">
        <w:rPr>
          <w:rFonts w:ascii=".PingFang SC" w:hAnsi=".PingFang SC" w:cs=".PingFang SC"/>
          <w:color w:val="000000"/>
          <w:szCs w:val="21"/>
        </w:rPr>
        <w:t>版本。</w:t>
      </w:r>
    </w:p>
    <w:p w:rsidR="005C4627" w:rsidRPr="00906697" w:rsidRDefault="005C4627" w:rsidP="00E50E98">
      <w:pPr>
        <w:pStyle w:val="affffffe"/>
        <w:numPr>
          <w:ilvl w:val="0"/>
          <w:numId w:val="19"/>
        </w:numPr>
        <w:ind w:firstLineChars="0"/>
        <w:rPr>
          <w:szCs w:val="21"/>
        </w:rPr>
      </w:pPr>
      <w:r w:rsidRPr="00906697">
        <w:rPr>
          <w:rFonts w:ascii=".PingFang SC" w:hAnsi=".PingFang SC" w:cs=".PingFang SC"/>
          <w:color w:val="000000"/>
          <w:szCs w:val="21"/>
        </w:rPr>
        <w:t>厂商云平台需要到数字证书颁发机构申请证书（也可以通过特定组织统一自建证书），并在云平台上部署证书。</w:t>
      </w:r>
    </w:p>
    <w:p w:rsidR="005C4627" w:rsidRPr="00906697" w:rsidRDefault="005C4627" w:rsidP="00E50E98">
      <w:pPr>
        <w:pStyle w:val="affffffe"/>
        <w:numPr>
          <w:ilvl w:val="0"/>
          <w:numId w:val="19"/>
        </w:numPr>
        <w:ind w:firstLineChars="0"/>
        <w:rPr>
          <w:szCs w:val="21"/>
        </w:rPr>
      </w:pPr>
      <w:r w:rsidRPr="00906697">
        <w:rPr>
          <w:rFonts w:ascii=".PingFang SC" w:hAnsi=".PingFang SC" w:cs=".PingFang SC"/>
          <w:color w:val="000000"/>
          <w:szCs w:val="21"/>
        </w:rPr>
        <w:t>厂商云平台互联时通过各自的证书进行双向认证，只有证书校验通过才能完成请求。</w:t>
      </w:r>
    </w:p>
    <w:p w:rsidR="00021B06" w:rsidRPr="00906697" w:rsidRDefault="00021B06" w:rsidP="00FF5AE4">
      <w:pPr>
        <w:pStyle w:val="29"/>
      </w:pPr>
      <w:bookmarkStart w:id="55" w:name="_Toc523932965"/>
      <w:r w:rsidRPr="00906697">
        <w:rPr>
          <w:rFonts w:hint="eastAsia"/>
        </w:rPr>
        <w:t xml:space="preserve">5.1.2 </w:t>
      </w:r>
      <w:r w:rsidR="00806B25">
        <w:rPr>
          <w:rFonts w:hint="eastAsia"/>
        </w:rPr>
        <w:t>个人敏感信息</w:t>
      </w:r>
      <w:r w:rsidRPr="00906697">
        <w:rPr>
          <w:rFonts w:hint="eastAsia"/>
        </w:rPr>
        <w:t>加密密钥获取</w:t>
      </w:r>
      <w:bookmarkEnd w:id="55"/>
    </w:p>
    <w:p w:rsidR="00021B06" w:rsidRPr="00906697" w:rsidRDefault="00806B25" w:rsidP="00E50E98">
      <w:pPr>
        <w:pStyle w:val="affffffe"/>
        <w:numPr>
          <w:ilvl w:val="0"/>
          <w:numId w:val="20"/>
        </w:numPr>
        <w:ind w:firstLineChars="0"/>
        <w:rPr>
          <w:rFonts w:ascii=".PingFang SC" w:hAnsi=".PingFang SC" w:cs=".PingFang SC" w:hint="eastAsia"/>
          <w:color w:val="000000"/>
          <w:szCs w:val="21"/>
        </w:rPr>
      </w:pPr>
      <w:r>
        <w:rPr>
          <w:rFonts w:ascii=".PingFang SC" w:hAnsi=".PingFang SC" w:cs=".PingFang SC" w:hint="eastAsia"/>
          <w:color w:val="000000"/>
          <w:szCs w:val="21"/>
        </w:rPr>
        <w:t>厂商云平台之间共享的数据，如果涉及个人敏感信息</w:t>
      </w:r>
      <w:r w:rsidR="00021B06" w:rsidRPr="00906697">
        <w:rPr>
          <w:rFonts w:ascii=".PingFang SC" w:hAnsi=".PingFang SC" w:cs=".PingFang SC" w:hint="eastAsia"/>
          <w:color w:val="000000"/>
          <w:szCs w:val="21"/>
        </w:rPr>
        <w:t>，需要下发密钥，用来加密传输。</w:t>
      </w:r>
    </w:p>
    <w:p w:rsidR="00021B06" w:rsidRPr="00906697" w:rsidRDefault="00021B06" w:rsidP="00E50E98">
      <w:pPr>
        <w:pStyle w:val="affffffe"/>
        <w:numPr>
          <w:ilvl w:val="0"/>
          <w:numId w:val="20"/>
        </w:numPr>
        <w:ind w:firstLineChars="0"/>
        <w:rPr>
          <w:rFonts w:ascii=".PingFang SC" w:hAnsi=".PingFang SC" w:cs=".PingFang SC" w:hint="eastAsia"/>
          <w:color w:val="000000"/>
          <w:szCs w:val="21"/>
        </w:rPr>
      </w:pPr>
      <w:r w:rsidRPr="00906697">
        <w:rPr>
          <w:rFonts w:ascii=".PingFang SC" w:hAnsi=".PingFang SC" w:cs=".PingFang SC" w:hint="eastAsia"/>
          <w:color w:val="000000"/>
          <w:szCs w:val="21"/>
        </w:rPr>
        <w:t>用户认证后，</w:t>
      </w:r>
      <w:r w:rsidRPr="00906697">
        <w:rPr>
          <w:rFonts w:ascii=".PingFang SC" w:hAnsi=".PingFang SC" w:cs=".PingFang SC" w:hint="eastAsia"/>
          <w:color w:val="000000"/>
          <w:szCs w:val="21"/>
        </w:rPr>
        <w:t>B</w:t>
      </w:r>
      <w:r w:rsidRPr="00906697">
        <w:rPr>
          <w:rFonts w:ascii=".PingFang SC" w:hAnsi=".PingFang SC" w:cs=".PingFang SC" w:hint="eastAsia"/>
          <w:color w:val="000000"/>
          <w:szCs w:val="21"/>
        </w:rPr>
        <w:t>厂商会下发密钥给</w:t>
      </w:r>
      <w:r w:rsidRPr="00906697">
        <w:rPr>
          <w:rFonts w:ascii=".PingFang SC" w:hAnsi=".PingFang SC" w:cs=".PingFang SC" w:hint="eastAsia"/>
          <w:color w:val="000000"/>
          <w:szCs w:val="21"/>
        </w:rPr>
        <w:t>A</w:t>
      </w:r>
      <w:r w:rsidRPr="00906697">
        <w:rPr>
          <w:rFonts w:ascii=".PingFang SC" w:hAnsi=".PingFang SC" w:cs=".PingFang SC" w:hint="eastAsia"/>
          <w:color w:val="000000"/>
          <w:szCs w:val="21"/>
        </w:rPr>
        <w:t>厂商，用来加密隐私数据。</w:t>
      </w:r>
    </w:p>
    <w:p w:rsidR="00021B06" w:rsidRPr="00906697" w:rsidRDefault="008A7420" w:rsidP="00E50E98">
      <w:pPr>
        <w:pStyle w:val="affffffe"/>
        <w:numPr>
          <w:ilvl w:val="0"/>
          <w:numId w:val="20"/>
        </w:numPr>
        <w:ind w:firstLineChars="0"/>
        <w:rPr>
          <w:rFonts w:ascii=".PingFang SC" w:hAnsi=".PingFang SC" w:cs=".PingFang SC" w:hint="eastAsia"/>
          <w:color w:val="000000"/>
          <w:szCs w:val="21"/>
        </w:rPr>
      </w:pPr>
      <w:r>
        <w:rPr>
          <w:rFonts w:ascii=".PingFang SC" w:hAnsi=".PingFang SC" w:cs=".PingFang SC" w:hint="eastAsia"/>
          <w:color w:val="000000"/>
          <w:szCs w:val="21"/>
        </w:rPr>
        <w:t>密钥必须不可预测，应</w:t>
      </w:r>
      <w:r w:rsidR="00021B06" w:rsidRPr="00906697">
        <w:rPr>
          <w:rFonts w:ascii=".PingFang SC" w:hAnsi=".PingFang SC" w:cs=".PingFang SC" w:hint="eastAsia"/>
          <w:color w:val="000000"/>
          <w:szCs w:val="21"/>
        </w:rPr>
        <w:t>结合用户</w:t>
      </w:r>
      <w:r w:rsidR="00021B06" w:rsidRPr="00906697">
        <w:rPr>
          <w:rFonts w:ascii=".PingFang SC" w:hAnsi=".PingFang SC" w:cs=".PingFang SC" w:hint="eastAsia"/>
          <w:color w:val="000000"/>
          <w:szCs w:val="21"/>
        </w:rPr>
        <w:t>ID</w:t>
      </w:r>
      <w:r w:rsidR="00021B06" w:rsidRPr="00906697">
        <w:rPr>
          <w:rFonts w:ascii=".PingFang SC" w:hAnsi=".PingFang SC" w:cs=".PingFang SC" w:hint="eastAsia"/>
          <w:color w:val="000000"/>
          <w:szCs w:val="21"/>
        </w:rPr>
        <w:t>等用户信息，以及时间戳和随机数的哈希函数生成</w:t>
      </w:r>
      <w:r w:rsidR="00021B06" w:rsidRPr="00906697">
        <w:rPr>
          <w:rFonts w:ascii=".PingFang SC" w:hAnsi=".PingFang SC" w:cs=".PingFang SC" w:hint="eastAsia"/>
          <w:color w:val="000000"/>
          <w:szCs w:val="21"/>
        </w:rPr>
        <w:t>128</w:t>
      </w:r>
      <w:r w:rsidR="00021B06" w:rsidRPr="00906697">
        <w:rPr>
          <w:rFonts w:ascii=".PingFang SC" w:hAnsi=".PingFang SC" w:cs=".PingFang SC" w:hint="eastAsia"/>
          <w:color w:val="000000"/>
          <w:szCs w:val="21"/>
        </w:rPr>
        <w:t>位字符串。</w:t>
      </w:r>
    </w:p>
    <w:p w:rsidR="00021B06" w:rsidRPr="00906697" w:rsidRDefault="00021B06" w:rsidP="00E50E98">
      <w:pPr>
        <w:pStyle w:val="affffffe"/>
        <w:numPr>
          <w:ilvl w:val="0"/>
          <w:numId w:val="20"/>
        </w:numPr>
        <w:ind w:firstLineChars="0"/>
        <w:rPr>
          <w:rFonts w:ascii=".PingFang SC" w:hAnsi=".PingFang SC" w:cs=".PingFang SC" w:hint="eastAsia"/>
          <w:color w:val="000000"/>
          <w:szCs w:val="21"/>
        </w:rPr>
      </w:pPr>
      <w:r w:rsidRPr="00906697">
        <w:rPr>
          <w:rFonts w:ascii=".PingFang SC" w:hAnsi=".PingFang SC" w:cs=".PingFang SC" w:hint="eastAsia"/>
          <w:color w:val="000000"/>
          <w:szCs w:val="21"/>
        </w:rPr>
        <w:t>动态密钥，每次用户登录认证后，下发最新密钥，旧密钥废弃。</w:t>
      </w:r>
    </w:p>
    <w:p w:rsidR="00021B06" w:rsidRPr="00906697" w:rsidRDefault="00021B06" w:rsidP="00E50E98">
      <w:pPr>
        <w:pStyle w:val="affffffe"/>
        <w:numPr>
          <w:ilvl w:val="0"/>
          <w:numId w:val="20"/>
        </w:numPr>
        <w:ind w:firstLineChars="0"/>
        <w:rPr>
          <w:rFonts w:ascii=".PingFang SC" w:hAnsi=".PingFang SC" w:cs=".PingFang SC" w:hint="eastAsia"/>
          <w:color w:val="000000"/>
          <w:szCs w:val="21"/>
        </w:rPr>
      </w:pPr>
      <w:r w:rsidRPr="00906697">
        <w:rPr>
          <w:rFonts w:ascii=".PingFang SC" w:hAnsi=".PingFang SC" w:cs=".PingFang SC" w:hint="eastAsia"/>
          <w:color w:val="000000"/>
          <w:szCs w:val="21"/>
        </w:rPr>
        <w:t>用户登出操作后，就密钥废弃。</w:t>
      </w:r>
    </w:p>
    <w:p w:rsidR="00021B06" w:rsidRPr="00906697" w:rsidRDefault="00021B06" w:rsidP="00FF5AE4">
      <w:pPr>
        <w:pStyle w:val="29"/>
      </w:pPr>
      <w:bookmarkStart w:id="56" w:name="_Toc523932966"/>
      <w:r w:rsidRPr="00906697">
        <w:rPr>
          <w:rFonts w:hint="eastAsia"/>
        </w:rPr>
        <w:t>5.1.</w:t>
      </w:r>
      <w:r w:rsidR="00B11999" w:rsidRPr="00906697">
        <w:rPr>
          <w:rFonts w:hint="eastAsia"/>
        </w:rPr>
        <w:t>3</w:t>
      </w:r>
      <w:r w:rsidRPr="00906697">
        <w:rPr>
          <w:rFonts w:hint="eastAsia"/>
        </w:rPr>
        <w:t xml:space="preserve"> </w:t>
      </w:r>
      <w:r w:rsidR="00806B25">
        <w:rPr>
          <w:rFonts w:hint="eastAsia"/>
        </w:rPr>
        <w:t>个人敏感信息</w:t>
      </w:r>
      <w:r w:rsidRPr="00906697">
        <w:rPr>
          <w:rFonts w:hint="eastAsia"/>
        </w:rPr>
        <w:t>传输</w:t>
      </w:r>
      <w:bookmarkEnd w:id="56"/>
    </w:p>
    <w:p w:rsidR="00021B06" w:rsidRPr="00906697" w:rsidRDefault="00806B25" w:rsidP="00E50E98">
      <w:pPr>
        <w:pStyle w:val="affffffe"/>
        <w:numPr>
          <w:ilvl w:val="0"/>
          <w:numId w:val="21"/>
        </w:numPr>
        <w:ind w:firstLineChars="0"/>
      </w:pPr>
      <w:r>
        <w:rPr>
          <w:rFonts w:hint="eastAsia"/>
        </w:rPr>
        <w:t>个人敏感信息</w:t>
      </w:r>
      <w:r w:rsidR="00021B06" w:rsidRPr="00906697">
        <w:rPr>
          <w:rFonts w:hint="eastAsia"/>
        </w:rPr>
        <w:t>必须使用动态获取的加密密钥加密后，才能完成传输。</w:t>
      </w:r>
    </w:p>
    <w:p w:rsidR="00773F7B" w:rsidRDefault="00B71CEC" w:rsidP="00773F7B">
      <w:pPr>
        <w:pStyle w:val="affffffe"/>
        <w:numPr>
          <w:ilvl w:val="0"/>
          <w:numId w:val="21"/>
        </w:numPr>
        <w:ind w:firstLineChars="0"/>
      </w:pPr>
      <w:r>
        <w:rPr>
          <w:rFonts w:hint="eastAsia"/>
        </w:rPr>
        <w:t>涉及</w:t>
      </w:r>
      <w:r w:rsidR="00773F7B">
        <w:rPr>
          <w:rFonts w:hint="eastAsia"/>
        </w:rPr>
        <w:t>个人身份</w:t>
      </w:r>
      <w:r>
        <w:rPr>
          <w:rFonts w:hint="eastAsia"/>
        </w:rPr>
        <w:t>信息、个人生物识别信息</w:t>
      </w:r>
      <w:r w:rsidR="00B61D34">
        <w:rPr>
          <w:rFonts w:hint="eastAsia"/>
        </w:rPr>
        <w:t>或者密码和口令</w:t>
      </w:r>
      <w:r>
        <w:rPr>
          <w:rFonts w:hint="eastAsia"/>
        </w:rPr>
        <w:t>的</w:t>
      </w:r>
      <w:r w:rsidR="00403FBE">
        <w:rPr>
          <w:rFonts w:hint="eastAsia"/>
        </w:rPr>
        <w:t>传输需通过</w:t>
      </w:r>
      <w:r>
        <w:rPr>
          <w:rFonts w:hint="eastAsia"/>
        </w:rPr>
        <w:t>安全的哈希方式</w:t>
      </w:r>
      <w:r w:rsidR="00403FBE">
        <w:rPr>
          <w:rFonts w:hint="eastAsia"/>
        </w:rPr>
        <w:t>方式处理</w:t>
      </w:r>
      <w:r w:rsidR="00021B06" w:rsidRPr="00906697">
        <w:rPr>
          <w:rFonts w:hint="eastAsia"/>
        </w:rPr>
        <w:t>。</w:t>
      </w:r>
    </w:p>
    <w:p w:rsidR="00B71CEC" w:rsidRDefault="00B71CEC" w:rsidP="00B71CEC">
      <w:pPr>
        <w:pStyle w:val="affffffe"/>
        <w:numPr>
          <w:ilvl w:val="0"/>
          <w:numId w:val="21"/>
        </w:numPr>
        <w:ind w:firstLineChars="0"/>
      </w:pPr>
      <w:r>
        <w:rPr>
          <w:rFonts w:hint="eastAsia"/>
        </w:rPr>
        <w:t>其他信息的传输</w:t>
      </w:r>
      <w:bookmarkStart w:id="57" w:name="OLE_LINK32"/>
      <w:bookmarkStart w:id="58" w:name="OLE_LINK33"/>
      <w:r>
        <w:rPr>
          <w:rFonts w:hint="eastAsia"/>
        </w:rPr>
        <w:t>需要根据业务场景选择去标签化或匿名化处理。</w:t>
      </w:r>
      <w:bookmarkEnd w:id="57"/>
      <w:bookmarkEnd w:id="58"/>
    </w:p>
    <w:p w:rsidR="00B71CEC" w:rsidRDefault="00B71CEC" w:rsidP="00B71CEC"/>
    <w:p w:rsidR="00B71CEC" w:rsidRDefault="00B71CEC" w:rsidP="00B71CEC">
      <w:r>
        <w:rPr>
          <w:rFonts w:hint="eastAsia"/>
        </w:rPr>
        <w:t>个人敏感信息举例：</w:t>
      </w:r>
    </w:p>
    <w:tbl>
      <w:tblPr>
        <w:tblStyle w:val="afffffd"/>
        <w:tblW w:w="0" w:type="auto"/>
        <w:tblLook w:val="04A0" w:firstRow="1" w:lastRow="0" w:firstColumn="1" w:lastColumn="0" w:noHBand="0" w:noVBand="1"/>
      </w:tblPr>
      <w:tblGrid>
        <w:gridCol w:w="2093"/>
        <w:gridCol w:w="6429"/>
      </w:tblGrid>
      <w:tr w:rsidR="00B71CEC" w:rsidTr="00B71CEC">
        <w:tc>
          <w:tcPr>
            <w:tcW w:w="2093" w:type="dxa"/>
          </w:tcPr>
          <w:p w:rsidR="00B71CEC" w:rsidRDefault="00B71CEC" w:rsidP="00B71CEC">
            <w:r w:rsidRPr="00B71CEC">
              <w:rPr>
                <w:rFonts w:hint="eastAsia"/>
              </w:rPr>
              <w:t>个人身份信息</w:t>
            </w:r>
          </w:p>
        </w:tc>
        <w:tc>
          <w:tcPr>
            <w:tcW w:w="6429" w:type="dxa"/>
          </w:tcPr>
          <w:p w:rsidR="00B71CEC" w:rsidRDefault="00B71CEC" w:rsidP="00B71CEC">
            <w:r w:rsidRPr="00B71CEC">
              <w:rPr>
                <w:rFonts w:hint="eastAsia"/>
              </w:rPr>
              <w:t>身份证、军官证、护照、驾驶证、工作证、社保卡、居住证等</w:t>
            </w:r>
          </w:p>
        </w:tc>
      </w:tr>
      <w:tr w:rsidR="00B71CEC" w:rsidTr="00B71CEC">
        <w:tc>
          <w:tcPr>
            <w:tcW w:w="2093" w:type="dxa"/>
          </w:tcPr>
          <w:p w:rsidR="00B71CEC" w:rsidRPr="00B71CEC" w:rsidRDefault="00B71CEC" w:rsidP="00B71CEC">
            <w:r w:rsidRPr="00B71CEC">
              <w:rPr>
                <w:rFonts w:hint="eastAsia"/>
              </w:rPr>
              <w:t>个人生物识别信息</w:t>
            </w:r>
          </w:p>
        </w:tc>
        <w:tc>
          <w:tcPr>
            <w:tcW w:w="6429" w:type="dxa"/>
          </w:tcPr>
          <w:p w:rsidR="00B71CEC" w:rsidRDefault="00B71CEC" w:rsidP="00B71CEC">
            <w:r w:rsidRPr="00B71CEC">
              <w:rPr>
                <w:rFonts w:hint="eastAsia"/>
              </w:rPr>
              <w:t>个人基因、指纹、声纹、掌纹、耳廓、虹膜、面部识别特征等</w:t>
            </w:r>
          </w:p>
        </w:tc>
      </w:tr>
      <w:tr w:rsidR="00B71CEC" w:rsidTr="00B71CEC">
        <w:tc>
          <w:tcPr>
            <w:tcW w:w="2093" w:type="dxa"/>
          </w:tcPr>
          <w:p w:rsidR="00B71CEC" w:rsidRDefault="00B71CEC" w:rsidP="00B71CEC">
            <w:r w:rsidRPr="00B71CEC">
              <w:rPr>
                <w:rFonts w:hint="eastAsia"/>
              </w:rPr>
              <w:t>个人健康生理信息</w:t>
            </w:r>
          </w:p>
        </w:tc>
        <w:tc>
          <w:tcPr>
            <w:tcW w:w="6429" w:type="dxa"/>
          </w:tcPr>
          <w:p w:rsidR="00B71CEC" w:rsidRDefault="00B71CEC" w:rsidP="00B71CEC">
            <w:r w:rsidRPr="00B71CEC">
              <w:rPr>
                <w:rFonts w:hint="eastAsia"/>
              </w:rPr>
              <w:t>个人因生病医治等产生的相关记录，如病症、住院志、医嘱单、检验报告、 手术及麻醉记录、护理记录、用药记录、药物食物过敏信息、生育信息、以 往病史、诊治情况、家族病史、现病史、传染病史等，以及与个人身体健康 状况产生的相关信息等</w:t>
            </w:r>
          </w:p>
        </w:tc>
      </w:tr>
      <w:tr w:rsidR="00B71CEC" w:rsidTr="00B71CEC">
        <w:tc>
          <w:tcPr>
            <w:tcW w:w="2093" w:type="dxa"/>
          </w:tcPr>
          <w:p w:rsidR="00B71CEC" w:rsidRDefault="00B71CEC" w:rsidP="00B71CEC">
            <w:r w:rsidRPr="00B71CEC">
              <w:rPr>
                <w:rFonts w:hint="eastAsia"/>
              </w:rPr>
              <w:t>网络身份标识信息</w:t>
            </w:r>
          </w:p>
        </w:tc>
        <w:tc>
          <w:tcPr>
            <w:tcW w:w="6429" w:type="dxa"/>
          </w:tcPr>
          <w:p w:rsidR="00B71CEC" w:rsidRDefault="00B71CEC" w:rsidP="00B71CEC">
            <w:r w:rsidRPr="00B71CEC">
              <w:rPr>
                <w:rFonts w:hint="eastAsia"/>
              </w:rPr>
              <w:t>系统账号、邮箱地址及与前述有关的密码、口令、口令保护答案、用户个 人数字证书等</w:t>
            </w:r>
          </w:p>
        </w:tc>
      </w:tr>
      <w:tr w:rsidR="00B71CEC" w:rsidTr="00B71CEC">
        <w:tc>
          <w:tcPr>
            <w:tcW w:w="2093" w:type="dxa"/>
          </w:tcPr>
          <w:p w:rsidR="00B71CEC" w:rsidRDefault="00B71CEC" w:rsidP="00B71CEC">
            <w:r w:rsidRPr="00B71CEC">
              <w:rPr>
                <w:rFonts w:hint="eastAsia"/>
              </w:rPr>
              <w:t>其他信息</w:t>
            </w:r>
          </w:p>
        </w:tc>
        <w:tc>
          <w:tcPr>
            <w:tcW w:w="6429" w:type="dxa"/>
          </w:tcPr>
          <w:p w:rsidR="00B71CEC" w:rsidRDefault="00B71CEC" w:rsidP="00B71CEC">
            <w:r w:rsidRPr="00B71CEC">
              <w:rPr>
                <w:rFonts w:hint="eastAsia"/>
              </w:rPr>
              <w:t>个人电话号码、性取向、婚史、宗教信仰、未公开的违法犯罪记录、通信记 录和内容、行踪轨迹、网页浏览记录、住宿信息、精准定位信息等</w:t>
            </w:r>
          </w:p>
        </w:tc>
      </w:tr>
    </w:tbl>
    <w:p w:rsidR="00B71CEC" w:rsidRPr="00906697" w:rsidRDefault="00B71CEC" w:rsidP="00B71CEC">
      <w:r w:rsidRPr="00B71CEC">
        <w:rPr>
          <w:rFonts w:hint="eastAsia"/>
        </w:rPr>
        <w:t>关于个人敏感信息的范围和类型可详见</w:t>
      </w:r>
      <w:r w:rsidRPr="00B71CEC">
        <w:rPr>
          <w:rFonts w:hint="eastAsia"/>
        </w:rPr>
        <w:t>GB/T 35273-2017</w:t>
      </w:r>
      <w:r>
        <w:t xml:space="preserve"> </w:t>
      </w:r>
      <w:r>
        <w:rPr>
          <w:rFonts w:hint="eastAsia"/>
        </w:rPr>
        <w:t>附录</w:t>
      </w:r>
      <w:r>
        <w:rPr>
          <w:rFonts w:hint="eastAsia"/>
        </w:rPr>
        <w:t>B</w:t>
      </w:r>
      <w:r w:rsidRPr="00B71CEC">
        <w:rPr>
          <w:rFonts w:hint="eastAsia"/>
        </w:rPr>
        <w:t>。</w:t>
      </w:r>
    </w:p>
    <w:p w:rsidR="00021B06" w:rsidRPr="00932A99" w:rsidRDefault="00021B06" w:rsidP="00FF5AE4">
      <w:pPr>
        <w:pStyle w:val="29"/>
      </w:pPr>
      <w:bookmarkStart w:id="59" w:name="_Toc523932967"/>
      <w:r w:rsidRPr="00932A99">
        <w:rPr>
          <w:rFonts w:hint="eastAsia"/>
        </w:rPr>
        <w:t>5.1.</w:t>
      </w:r>
      <w:r w:rsidR="00B11999" w:rsidRPr="00932A99">
        <w:rPr>
          <w:rFonts w:hint="eastAsia"/>
        </w:rPr>
        <w:t>4</w:t>
      </w:r>
      <w:r w:rsidRPr="00932A99">
        <w:rPr>
          <w:rFonts w:hint="eastAsia"/>
        </w:rPr>
        <w:t xml:space="preserve"> 访问源控制</w:t>
      </w:r>
      <w:bookmarkEnd w:id="59"/>
    </w:p>
    <w:p w:rsidR="00021B06" w:rsidRPr="00652F2A" w:rsidRDefault="00021B06" w:rsidP="00E50E98">
      <w:pPr>
        <w:pStyle w:val="affffffe"/>
        <w:numPr>
          <w:ilvl w:val="0"/>
          <w:numId w:val="22"/>
        </w:numPr>
        <w:ind w:firstLineChars="0"/>
        <w:rPr>
          <w:rFonts w:ascii="宋体" w:hAnsi="宋体"/>
        </w:rPr>
      </w:pPr>
      <w:r w:rsidRPr="00652F2A">
        <w:rPr>
          <w:rFonts w:ascii="宋体" w:hAnsi="宋体" w:hint="eastAsia"/>
        </w:rPr>
        <w:t>厂商云平台互联接口，</w:t>
      </w:r>
      <w:r w:rsidR="00396A79">
        <w:rPr>
          <w:rFonts w:ascii="宋体" w:hAnsi="宋体" w:hint="eastAsia"/>
        </w:rPr>
        <w:t>应</w:t>
      </w:r>
      <w:r w:rsidRPr="00652F2A">
        <w:rPr>
          <w:rFonts w:ascii="宋体" w:hAnsi="宋体" w:hint="eastAsia"/>
        </w:rPr>
        <w:t>通过对请求的源IP进行白名单控制，实现更加严格的通讯源的访问控制。</w:t>
      </w:r>
    </w:p>
    <w:p w:rsidR="00021B06" w:rsidRPr="00932A99" w:rsidRDefault="00021B06" w:rsidP="00FF5AE4">
      <w:pPr>
        <w:pStyle w:val="29"/>
      </w:pPr>
      <w:bookmarkStart w:id="60" w:name="_Toc523932968"/>
      <w:r w:rsidRPr="00932A99">
        <w:rPr>
          <w:rFonts w:hint="eastAsia"/>
        </w:rPr>
        <w:t>5.2 认证和授权</w:t>
      </w:r>
      <w:bookmarkEnd w:id="60"/>
    </w:p>
    <w:p w:rsidR="00021B06" w:rsidRPr="00932A99" w:rsidRDefault="00021B06" w:rsidP="00FF5AE4">
      <w:pPr>
        <w:pStyle w:val="29"/>
      </w:pPr>
      <w:bookmarkStart w:id="61" w:name="_Toc523932969"/>
      <w:r w:rsidRPr="00932A99">
        <w:rPr>
          <w:rFonts w:hint="eastAsia"/>
        </w:rPr>
        <w:t>5.2.1 用户登录接口</w:t>
      </w:r>
      <w:bookmarkEnd w:id="61"/>
    </w:p>
    <w:p w:rsidR="00021B06" w:rsidRPr="00652F2A" w:rsidRDefault="00021B06" w:rsidP="00E50E98">
      <w:pPr>
        <w:pStyle w:val="affffffe"/>
        <w:numPr>
          <w:ilvl w:val="0"/>
          <w:numId w:val="23"/>
        </w:numPr>
        <w:ind w:firstLineChars="0"/>
        <w:rPr>
          <w:rFonts w:asciiTheme="minorEastAsia" w:eastAsiaTheme="minorEastAsia" w:hAnsiTheme="minorEastAsia"/>
        </w:rPr>
      </w:pPr>
      <w:bookmarkStart w:id="62" w:name="OLE_LINK21"/>
      <w:bookmarkStart w:id="63" w:name="OLE_LINK22"/>
      <w:r w:rsidRPr="00652F2A">
        <w:rPr>
          <w:rFonts w:asciiTheme="minorEastAsia" w:eastAsiaTheme="minorEastAsia" w:hAnsiTheme="minorEastAsia" w:hint="eastAsia"/>
        </w:rPr>
        <w:t>厂商云平台的唯一标识符PlatID需要保证不可预测性。</w:t>
      </w:r>
    </w:p>
    <w:bookmarkEnd w:id="62"/>
    <w:bookmarkEnd w:id="63"/>
    <w:p w:rsidR="00021B06" w:rsidRPr="00652F2A" w:rsidRDefault="00021B06" w:rsidP="00E50E98">
      <w:pPr>
        <w:pStyle w:val="affffffe"/>
        <w:numPr>
          <w:ilvl w:val="0"/>
          <w:numId w:val="23"/>
        </w:numPr>
        <w:ind w:firstLineChars="0"/>
        <w:rPr>
          <w:rFonts w:asciiTheme="minorEastAsia" w:eastAsiaTheme="minorEastAsia" w:hAnsiTheme="minorEastAsia"/>
        </w:rPr>
      </w:pPr>
      <w:r w:rsidRPr="00652F2A">
        <w:rPr>
          <w:rFonts w:asciiTheme="minorEastAsia" w:eastAsiaTheme="minorEastAsia" w:hAnsiTheme="minorEastAsia" w:hint="eastAsia"/>
        </w:rPr>
        <w:t>厂商云平台的身份令牌</w:t>
      </w:r>
      <w:r w:rsidR="00C25233">
        <w:rPr>
          <w:rFonts w:asciiTheme="minorEastAsia" w:eastAsiaTheme="minorEastAsia" w:hAnsiTheme="minorEastAsia" w:hint="eastAsia"/>
        </w:rPr>
        <w:t>Auth</w:t>
      </w:r>
      <w:r w:rsidRPr="00652F2A">
        <w:rPr>
          <w:rFonts w:asciiTheme="minorEastAsia" w:eastAsiaTheme="minorEastAsia" w:hAnsiTheme="minorEastAsia" w:hint="eastAsia"/>
        </w:rPr>
        <w:t>Token根据PlatID</w:t>
      </w:r>
      <w:r w:rsidR="00396A79">
        <w:rPr>
          <w:rFonts w:asciiTheme="minorEastAsia" w:eastAsiaTheme="minorEastAsia" w:hAnsiTheme="minorEastAsia" w:hint="eastAsia"/>
        </w:rPr>
        <w:t>和时间戳、随机数等计算得出，应</w:t>
      </w:r>
      <w:r w:rsidRPr="00652F2A">
        <w:rPr>
          <w:rFonts w:asciiTheme="minorEastAsia" w:eastAsiaTheme="minorEastAsia" w:hAnsiTheme="minorEastAsia" w:hint="eastAsia"/>
        </w:rPr>
        <w:t>通过安全的哈希方式生成，长度不低于16位，使用数字和字母组成。</w:t>
      </w:r>
    </w:p>
    <w:p w:rsidR="00021B06" w:rsidRPr="00652F2A" w:rsidRDefault="00021B06" w:rsidP="00E50E98">
      <w:pPr>
        <w:pStyle w:val="affffffe"/>
        <w:numPr>
          <w:ilvl w:val="0"/>
          <w:numId w:val="23"/>
        </w:numPr>
        <w:ind w:firstLineChars="0"/>
        <w:rPr>
          <w:rFonts w:asciiTheme="minorEastAsia" w:eastAsiaTheme="minorEastAsia" w:hAnsiTheme="minorEastAsia"/>
        </w:rPr>
      </w:pPr>
      <w:r w:rsidRPr="00652F2A">
        <w:rPr>
          <w:rFonts w:asciiTheme="minorEastAsia" w:eastAsiaTheme="minorEastAsia" w:hAnsiTheme="minorEastAsia" w:hint="eastAsia"/>
        </w:rPr>
        <w:t>每对PlatID和</w:t>
      </w:r>
      <w:r w:rsidR="00C25233">
        <w:rPr>
          <w:rFonts w:asciiTheme="minorEastAsia" w:eastAsiaTheme="minorEastAsia" w:hAnsiTheme="minorEastAsia" w:hint="eastAsia"/>
        </w:rPr>
        <w:t>Auth</w:t>
      </w:r>
      <w:r w:rsidRPr="00652F2A">
        <w:rPr>
          <w:rFonts w:asciiTheme="minorEastAsia" w:eastAsiaTheme="minorEastAsia" w:hAnsiTheme="minorEastAsia" w:hint="eastAsia"/>
        </w:rPr>
        <w:t>Token仅适用于对接的两个平台，比如A平台给B平台发送的的PlatID和</w:t>
      </w:r>
      <w:r w:rsidR="00C25233">
        <w:rPr>
          <w:rFonts w:asciiTheme="minorEastAsia" w:eastAsiaTheme="minorEastAsia" w:hAnsiTheme="minorEastAsia" w:hint="eastAsia"/>
        </w:rPr>
        <w:t>Auth</w:t>
      </w:r>
      <w:r w:rsidRPr="00652F2A">
        <w:rPr>
          <w:rFonts w:asciiTheme="minorEastAsia" w:eastAsiaTheme="minorEastAsia" w:hAnsiTheme="minorEastAsia" w:hint="eastAsia"/>
        </w:rPr>
        <w:t>Token，仅适用于B平台对A平台的身份验证，其他平台需要重新协商。</w:t>
      </w:r>
    </w:p>
    <w:p w:rsidR="00021B06" w:rsidRPr="00652F2A" w:rsidRDefault="00021B06" w:rsidP="00E50E98">
      <w:pPr>
        <w:pStyle w:val="affffffe"/>
        <w:numPr>
          <w:ilvl w:val="0"/>
          <w:numId w:val="23"/>
        </w:numPr>
        <w:ind w:firstLineChars="0"/>
        <w:rPr>
          <w:rFonts w:asciiTheme="minorEastAsia" w:eastAsiaTheme="minorEastAsia" w:hAnsiTheme="minorEastAsia"/>
        </w:rPr>
      </w:pPr>
      <w:r w:rsidRPr="00652F2A">
        <w:rPr>
          <w:rFonts w:asciiTheme="minorEastAsia" w:eastAsiaTheme="minorEastAsia" w:hAnsiTheme="minorEastAsia" w:hint="eastAsia"/>
        </w:rPr>
        <w:t>严格的双向身份校验，A平台发送验证信息给B平台，B平台再确认A平台身份正确后，也发送自己的验证信息给A平台。</w:t>
      </w:r>
    </w:p>
    <w:p w:rsidR="00021B06" w:rsidRPr="00906697" w:rsidRDefault="00021B06" w:rsidP="00FF5AE4">
      <w:pPr>
        <w:pStyle w:val="29"/>
      </w:pPr>
      <w:bookmarkStart w:id="64" w:name="_Toc523932970"/>
      <w:r w:rsidRPr="00906697">
        <w:rPr>
          <w:rFonts w:hint="eastAsia"/>
        </w:rPr>
        <w:t>5.2.2 访问令牌管理</w:t>
      </w:r>
      <w:bookmarkEnd w:id="64"/>
    </w:p>
    <w:p w:rsidR="00021B06" w:rsidRPr="00932A99" w:rsidRDefault="00021B06" w:rsidP="00E50E98">
      <w:pPr>
        <w:pStyle w:val="affffffe"/>
        <w:numPr>
          <w:ilvl w:val="0"/>
          <w:numId w:val="24"/>
        </w:numPr>
        <w:ind w:firstLineChars="0"/>
        <w:rPr>
          <w:rFonts w:asciiTheme="minorEastAsia" w:eastAsiaTheme="minorEastAsia" w:hAnsiTheme="minorEastAsia"/>
        </w:rPr>
      </w:pPr>
      <w:r w:rsidRPr="00932A99">
        <w:rPr>
          <w:rFonts w:asciiTheme="minorEastAsia" w:eastAsiaTheme="minorEastAsia" w:hAnsiTheme="minorEastAsia" w:hint="eastAsia"/>
        </w:rPr>
        <w:t>完成身份验证后，</w:t>
      </w:r>
      <w:r w:rsidR="00C25233">
        <w:rPr>
          <w:rFonts w:asciiTheme="minorEastAsia" w:eastAsiaTheme="minorEastAsia" w:hAnsiTheme="minorEastAsia" w:hint="eastAsia"/>
        </w:rPr>
        <w:t>A平台通过AuthToken</w:t>
      </w:r>
      <w:r w:rsidR="0042602C">
        <w:rPr>
          <w:rFonts w:asciiTheme="minorEastAsia" w:eastAsiaTheme="minorEastAsia" w:hAnsiTheme="minorEastAsia" w:hint="eastAsia"/>
        </w:rPr>
        <w:t>提交获取</w:t>
      </w:r>
      <w:r w:rsidR="0042602C" w:rsidRPr="00932A99">
        <w:rPr>
          <w:rFonts w:asciiTheme="minorEastAsia" w:eastAsiaTheme="minorEastAsia" w:hAnsiTheme="minorEastAsia" w:hint="eastAsia"/>
        </w:rPr>
        <w:t>AccessToken</w:t>
      </w:r>
      <w:r w:rsidR="0042602C">
        <w:rPr>
          <w:rFonts w:asciiTheme="minorEastAsia" w:eastAsiaTheme="minorEastAsia" w:hAnsiTheme="minorEastAsia" w:hint="eastAsia"/>
        </w:rPr>
        <w:t>的请求，</w:t>
      </w:r>
      <w:r w:rsidRPr="00932A99">
        <w:rPr>
          <w:rFonts w:asciiTheme="minorEastAsia" w:eastAsiaTheme="minorEastAsia" w:hAnsiTheme="minorEastAsia" w:hint="eastAsia"/>
        </w:rPr>
        <w:t>B平台下发给A平台访问令牌</w:t>
      </w:r>
      <w:bookmarkStart w:id="65" w:name="OLE_LINK235"/>
      <w:bookmarkStart w:id="66" w:name="OLE_LINK236"/>
      <w:bookmarkStart w:id="67" w:name="OLE_LINK241"/>
      <w:bookmarkStart w:id="68" w:name="OLE_LINK253"/>
      <w:bookmarkStart w:id="69" w:name="OLE_LINK254"/>
      <w:r w:rsidRPr="00932A99">
        <w:rPr>
          <w:rFonts w:asciiTheme="minorEastAsia" w:eastAsiaTheme="minorEastAsia" w:hAnsiTheme="minorEastAsia" w:hint="eastAsia"/>
        </w:rPr>
        <w:t>AccessToken</w:t>
      </w:r>
      <w:bookmarkEnd w:id="65"/>
      <w:bookmarkEnd w:id="66"/>
      <w:bookmarkEnd w:id="67"/>
      <w:bookmarkEnd w:id="68"/>
      <w:bookmarkEnd w:id="69"/>
      <w:r w:rsidR="00AE4207">
        <w:rPr>
          <w:rFonts w:asciiTheme="minorEastAsia" w:eastAsiaTheme="minorEastAsia" w:hAnsiTheme="minorEastAsia" w:hint="eastAsia"/>
        </w:rPr>
        <w:t>、更新令牌</w:t>
      </w:r>
      <w:bookmarkStart w:id="70" w:name="OLE_LINK237"/>
      <w:bookmarkStart w:id="71" w:name="OLE_LINK238"/>
      <w:bookmarkStart w:id="72" w:name="OLE_LINK244"/>
      <w:r w:rsidR="00AE4207">
        <w:rPr>
          <w:rFonts w:asciiTheme="minorEastAsia" w:eastAsiaTheme="minorEastAsia" w:hAnsiTheme="minorEastAsia" w:hint="eastAsia"/>
        </w:rPr>
        <w:t>Ref</w:t>
      </w:r>
      <w:r w:rsidR="00AE4207">
        <w:rPr>
          <w:rFonts w:asciiTheme="minorEastAsia" w:eastAsiaTheme="minorEastAsia" w:hAnsiTheme="minorEastAsia"/>
        </w:rPr>
        <w:t>reshToken</w:t>
      </w:r>
      <w:bookmarkEnd w:id="70"/>
      <w:bookmarkEnd w:id="71"/>
      <w:bookmarkEnd w:id="72"/>
      <w:r w:rsidR="00AE4207">
        <w:rPr>
          <w:rFonts w:asciiTheme="minorEastAsia" w:eastAsiaTheme="minorEastAsia" w:hAnsiTheme="minorEastAsia" w:hint="eastAsia"/>
        </w:rPr>
        <w:t>和</w:t>
      </w:r>
      <w:r w:rsidR="00AE4207" w:rsidRPr="00932A99">
        <w:rPr>
          <w:rFonts w:asciiTheme="minorEastAsia" w:eastAsiaTheme="minorEastAsia" w:hAnsiTheme="minorEastAsia" w:hint="eastAsia"/>
        </w:rPr>
        <w:t>AccessToken</w:t>
      </w:r>
      <w:r w:rsidR="00AE4207">
        <w:rPr>
          <w:rFonts w:asciiTheme="minorEastAsia" w:eastAsiaTheme="minorEastAsia" w:hAnsiTheme="minorEastAsia" w:hint="eastAsia"/>
        </w:rPr>
        <w:t>有效时长</w:t>
      </w:r>
      <w:r w:rsidRPr="00932A99">
        <w:rPr>
          <w:rFonts w:asciiTheme="minorEastAsia" w:eastAsiaTheme="minorEastAsia" w:hAnsiTheme="minorEastAsia" w:hint="eastAsia"/>
        </w:rPr>
        <w:t>，A平台所有的请求都需要</w:t>
      </w:r>
      <w:r w:rsidR="00AE4207">
        <w:rPr>
          <w:rFonts w:asciiTheme="minorEastAsia" w:eastAsiaTheme="minorEastAsia" w:hAnsiTheme="minorEastAsia" w:hint="eastAsia"/>
        </w:rPr>
        <w:t>在有效时长内</w:t>
      </w:r>
      <w:r w:rsidRPr="00932A99">
        <w:rPr>
          <w:rFonts w:asciiTheme="minorEastAsia" w:eastAsiaTheme="minorEastAsia" w:hAnsiTheme="minorEastAsia" w:hint="eastAsia"/>
        </w:rPr>
        <w:t>包含该</w:t>
      </w:r>
      <w:r w:rsidR="00AE4207" w:rsidRPr="00932A99">
        <w:rPr>
          <w:rFonts w:asciiTheme="minorEastAsia" w:eastAsiaTheme="minorEastAsia" w:hAnsiTheme="minorEastAsia" w:hint="eastAsia"/>
        </w:rPr>
        <w:t>AccessToken</w:t>
      </w:r>
      <w:r w:rsidRPr="00932A99">
        <w:rPr>
          <w:rFonts w:asciiTheme="minorEastAsia" w:eastAsiaTheme="minorEastAsia" w:hAnsiTheme="minorEastAsia" w:hint="eastAsia"/>
        </w:rPr>
        <w:t>才能正常请求。</w:t>
      </w:r>
    </w:p>
    <w:p w:rsidR="00021B06" w:rsidRPr="00932A99" w:rsidRDefault="00021B06" w:rsidP="00E50E98">
      <w:pPr>
        <w:pStyle w:val="affffffe"/>
        <w:numPr>
          <w:ilvl w:val="0"/>
          <w:numId w:val="24"/>
        </w:numPr>
        <w:ind w:firstLineChars="0"/>
        <w:rPr>
          <w:rFonts w:asciiTheme="minorEastAsia" w:eastAsiaTheme="minorEastAsia" w:hAnsiTheme="minorEastAsia"/>
        </w:rPr>
      </w:pPr>
      <w:r w:rsidRPr="00932A99">
        <w:rPr>
          <w:rFonts w:asciiTheme="minorEastAsia" w:eastAsiaTheme="minorEastAsia" w:hAnsiTheme="minorEastAsia" w:hint="eastAsia"/>
        </w:rPr>
        <w:t>AccessToken</w:t>
      </w:r>
      <w:r w:rsidR="00AE4207">
        <w:rPr>
          <w:rFonts w:asciiTheme="minorEastAsia" w:eastAsiaTheme="minorEastAsia" w:hAnsiTheme="minorEastAsia" w:hint="eastAsia"/>
        </w:rPr>
        <w:t>和</w:t>
      </w:r>
      <w:bookmarkStart w:id="73" w:name="OLE_LINK239"/>
      <w:bookmarkStart w:id="74" w:name="OLE_LINK240"/>
      <w:r w:rsidR="00AE4207">
        <w:rPr>
          <w:rFonts w:asciiTheme="minorEastAsia" w:eastAsiaTheme="minorEastAsia" w:hAnsiTheme="minorEastAsia" w:hint="eastAsia"/>
        </w:rPr>
        <w:t>Ref</w:t>
      </w:r>
      <w:r w:rsidR="00AE4207">
        <w:rPr>
          <w:rFonts w:asciiTheme="minorEastAsia" w:eastAsiaTheme="minorEastAsia" w:hAnsiTheme="minorEastAsia"/>
        </w:rPr>
        <w:t>reshToken</w:t>
      </w:r>
      <w:bookmarkEnd w:id="73"/>
      <w:bookmarkEnd w:id="74"/>
      <w:r w:rsidRPr="00932A99">
        <w:rPr>
          <w:rFonts w:asciiTheme="minorEastAsia" w:eastAsiaTheme="minorEastAsia" w:hAnsiTheme="minorEastAsia" w:hint="eastAsia"/>
        </w:rPr>
        <w:t>，根据PlatID和时间戳、随机数等，通过安全的哈希方式生成，长度不低于</w:t>
      </w:r>
      <w:r w:rsidR="00806B25">
        <w:rPr>
          <w:rFonts w:asciiTheme="minorEastAsia" w:eastAsiaTheme="minorEastAsia" w:hAnsiTheme="minorEastAsia"/>
        </w:rPr>
        <w:t>32</w:t>
      </w:r>
      <w:r w:rsidRPr="00932A99">
        <w:rPr>
          <w:rFonts w:asciiTheme="minorEastAsia" w:eastAsiaTheme="minorEastAsia" w:hAnsiTheme="minorEastAsia" w:hint="eastAsia"/>
        </w:rPr>
        <w:t>位，使用数字和</w:t>
      </w:r>
      <w:r w:rsidR="00806B25">
        <w:rPr>
          <w:rFonts w:asciiTheme="minorEastAsia" w:eastAsiaTheme="minorEastAsia" w:hAnsiTheme="minorEastAsia" w:hint="eastAsia"/>
        </w:rPr>
        <w:t>大小</w:t>
      </w:r>
      <w:r w:rsidRPr="00932A99">
        <w:rPr>
          <w:rFonts w:asciiTheme="minorEastAsia" w:eastAsiaTheme="minorEastAsia" w:hAnsiTheme="minorEastAsia" w:hint="eastAsia"/>
        </w:rPr>
        <w:t>字母</w:t>
      </w:r>
      <w:r w:rsidR="00806B25">
        <w:rPr>
          <w:rFonts w:asciiTheme="minorEastAsia" w:eastAsiaTheme="minorEastAsia" w:hAnsiTheme="minorEastAsia" w:hint="eastAsia"/>
        </w:rPr>
        <w:t>和特殊字符</w:t>
      </w:r>
      <w:r w:rsidRPr="00932A99">
        <w:rPr>
          <w:rFonts w:asciiTheme="minorEastAsia" w:eastAsiaTheme="minorEastAsia" w:hAnsiTheme="minorEastAsia" w:hint="eastAsia"/>
        </w:rPr>
        <w:t>组成。</w:t>
      </w:r>
    </w:p>
    <w:p w:rsidR="00021B06" w:rsidRDefault="00021B06" w:rsidP="00E50E98">
      <w:pPr>
        <w:pStyle w:val="affffffe"/>
        <w:numPr>
          <w:ilvl w:val="0"/>
          <w:numId w:val="24"/>
        </w:numPr>
        <w:ind w:firstLineChars="0"/>
        <w:rPr>
          <w:rFonts w:asciiTheme="minorEastAsia" w:eastAsiaTheme="minorEastAsia" w:hAnsiTheme="minorEastAsia"/>
        </w:rPr>
      </w:pPr>
      <w:bookmarkStart w:id="75" w:name="OLE_LINK247"/>
      <w:bookmarkStart w:id="76" w:name="OLE_LINK248"/>
      <w:bookmarkStart w:id="77" w:name="OLE_LINK250"/>
      <w:r w:rsidRPr="00932A99">
        <w:rPr>
          <w:rFonts w:asciiTheme="minorEastAsia" w:eastAsiaTheme="minorEastAsia" w:hAnsiTheme="minorEastAsia" w:hint="eastAsia"/>
        </w:rPr>
        <w:t>AccessToken</w:t>
      </w:r>
      <w:bookmarkEnd w:id="75"/>
      <w:bookmarkEnd w:id="76"/>
      <w:bookmarkEnd w:id="77"/>
      <w:r w:rsidRPr="00932A99">
        <w:rPr>
          <w:rFonts w:asciiTheme="minorEastAsia" w:eastAsiaTheme="minorEastAsia" w:hAnsiTheme="minorEastAsia" w:hint="eastAsia"/>
        </w:rPr>
        <w:t>有效期不超过</w:t>
      </w:r>
      <w:r w:rsidR="00014058">
        <w:rPr>
          <w:rFonts w:asciiTheme="minorEastAsia" w:eastAsiaTheme="minorEastAsia" w:hAnsiTheme="minorEastAsia"/>
        </w:rPr>
        <w:t>2</w:t>
      </w:r>
      <w:r w:rsidR="00014058">
        <w:rPr>
          <w:rFonts w:asciiTheme="minorEastAsia" w:eastAsiaTheme="minorEastAsia" w:hAnsiTheme="minorEastAsia" w:hint="eastAsia"/>
        </w:rPr>
        <w:t>小时</w:t>
      </w:r>
      <w:r w:rsidRPr="00932A99">
        <w:rPr>
          <w:rFonts w:asciiTheme="minorEastAsia" w:eastAsiaTheme="minorEastAsia" w:hAnsiTheme="minorEastAsia" w:hint="eastAsia"/>
        </w:rPr>
        <w:t>，</w:t>
      </w:r>
      <w:bookmarkStart w:id="78" w:name="OLE_LINK242"/>
      <w:bookmarkStart w:id="79" w:name="OLE_LINK243"/>
      <w:r w:rsidRPr="00932A99">
        <w:rPr>
          <w:rFonts w:asciiTheme="minorEastAsia" w:eastAsiaTheme="minorEastAsia" w:hAnsiTheme="minorEastAsia" w:hint="eastAsia"/>
        </w:rPr>
        <w:t>过期或登出操作后自动销毁。</w:t>
      </w:r>
      <w:bookmarkStart w:id="80" w:name="OLE_LINK245"/>
      <w:bookmarkStart w:id="81" w:name="OLE_LINK246"/>
      <w:bookmarkStart w:id="82" w:name="OLE_LINK249"/>
      <w:bookmarkEnd w:id="78"/>
      <w:bookmarkEnd w:id="79"/>
      <w:r w:rsidR="00AE4207">
        <w:rPr>
          <w:rFonts w:asciiTheme="minorEastAsia" w:eastAsiaTheme="minorEastAsia" w:hAnsiTheme="minorEastAsia" w:hint="eastAsia"/>
        </w:rPr>
        <w:t>Ref</w:t>
      </w:r>
      <w:r w:rsidR="00AE4207">
        <w:rPr>
          <w:rFonts w:asciiTheme="minorEastAsia" w:eastAsiaTheme="minorEastAsia" w:hAnsiTheme="minorEastAsia"/>
        </w:rPr>
        <w:t>reshToken</w:t>
      </w:r>
      <w:bookmarkEnd w:id="80"/>
      <w:bookmarkEnd w:id="81"/>
      <w:bookmarkEnd w:id="82"/>
      <w:r w:rsidR="00AE4207">
        <w:rPr>
          <w:rFonts w:asciiTheme="minorEastAsia" w:eastAsiaTheme="minorEastAsia" w:hAnsiTheme="minorEastAsia" w:hint="eastAsia"/>
        </w:rPr>
        <w:t>有效期不超过</w:t>
      </w:r>
      <w:r w:rsidR="00806B25">
        <w:rPr>
          <w:rFonts w:asciiTheme="minorEastAsia" w:eastAsiaTheme="minorEastAsia" w:hAnsiTheme="minorEastAsia"/>
        </w:rPr>
        <w:t>14</w:t>
      </w:r>
      <w:r w:rsidR="00AE4207">
        <w:rPr>
          <w:rFonts w:asciiTheme="minorEastAsia" w:eastAsiaTheme="minorEastAsia" w:hAnsiTheme="minorEastAsia" w:hint="eastAsia"/>
        </w:rPr>
        <w:t>天，</w:t>
      </w:r>
      <w:r w:rsidR="00AE4207" w:rsidRPr="00932A99">
        <w:rPr>
          <w:rFonts w:asciiTheme="minorEastAsia" w:eastAsiaTheme="minorEastAsia" w:hAnsiTheme="minorEastAsia" w:hint="eastAsia"/>
        </w:rPr>
        <w:t>过期或登出操作后自动销毁。</w:t>
      </w:r>
    </w:p>
    <w:p w:rsidR="00C25233" w:rsidRPr="00C25233" w:rsidRDefault="00051408" w:rsidP="00C25233">
      <w:pPr>
        <w:pStyle w:val="affffffe"/>
        <w:numPr>
          <w:ilvl w:val="0"/>
          <w:numId w:val="24"/>
        </w:numPr>
        <w:ind w:firstLineChars="0"/>
        <w:rPr>
          <w:rFonts w:asciiTheme="minorEastAsia" w:eastAsiaTheme="minorEastAsia" w:hAnsiTheme="minorEastAsia"/>
        </w:rPr>
      </w:pPr>
      <w:r>
        <w:rPr>
          <w:rFonts w:asciiTheme="minorEastAsia" w:eastAsiaTheme="minorEastAsia" w:hAnsiTheme="minorEastAsia" w:hint="eastAsia"/>
        </w:rPr>
        <w:t>主动</w:t>
      </w:r>
      <w:r w:rsidR="00396A79">
        <w:rPr>
          <w:rFonts w:asciiTheme="minorEastAsia" w:eastAsiaTheme="minorEastAsia" w:hAnsiTheme="minorEastAsia" w:hint="eastAsia"/>
        </w:rPr>
        <w:t>更新</w:t>
      </w:r>
      <w:r w:rsidRPr="00932A99">
        <w:rPr>
          <w:rFonts w:asciiTheme="minorEastAsia" w:eastAsiaTheme="minorEastAsia" w:hAnsiTheme="minorEastAsia" w:hint="eastAsia"/>
        </w:rPr>
        <w:t>AccessToken</w:t>
      </w:r>
      <w:r>
        <w:rPr>
          <w:rFonts w:asciiTheme="minorEastAsia" w:eastAsiaTheme="minorEastAsia" w:hAnsiTheme="minorEastAsia" w:hint="eastAsia"/>
        </w:rPr>
        <w:t>，需要使用</w:t>
      </w:r>
      <w:bookmarkStart w:id="83" w:name="OLE_LINK251"/>
      <w:bookmarkStart w:id="84" w:name="OLE_LINK252"/>
      <w:r>
        <w:rPr>
          <w:rFonts w:asciiTheme="minorEastAsia" w:eastAsiaTheme="minorEastAsia" w:hAnsiTheme="minorEastAsia" w:hint="eastAsia"/>
        </w:rPr>
        <w:t>Ref</w:t>
      </w:r>
      <w:r>
        <w:rPr>
          <w:rFonts w:asciiTheme="minorEastAsia" w:eastAsiaTheme="minorEastAsia" w:hAnsiTheme="minorEastAsia"/>
        </w:rPr>
        <w:t>reshToken</w:t>
      </w:r>
      <w:bookmarkEnd w:id="83"/>
      <w:bookmarkEnd w:id="84"/>
      <w:r>
        <w:rPr>
          <w:rFonts w:asciiTheme="minorEastAsia" w:eastAsiaTheme="minorEastAsia" w:hAnsiTheme="minorEastAsia" w:hint="eastAsia"/>
        </w:rPr>
        <w:t>进行请求更新，同时Ref</w:t>
      </w:r>
      <w:r>
        <w:rPr>
          <w:rFonts w:asciiTheme="minorEastAsia" w:eastAsiaTheme="minorEastAsia" w:hAnsiTheme="minorEastAsia"/>
        </w:rPr>
        <w:t>reshToken</w:t>
      </w:r>
      <w:r>
        <w:rPr>
          <w:rFonts w:asciiTheme="minorEastAsia" w:eastAsiaTheme="minorEastAsia" w:hAnsiTheme="minorEastAsia" w:hint="eastAsia"/>
        </w:rPr>
        <w:t>仅可使用一次，更新一次</w:t>
      </w:r>
      <w:r w:rsidRPr="00932A99">
        <w:rPr>
          <w:rFonts w:asciiTheme="minorEastAsia" w:eastAsiaTheme="minorEastAsia" w:hAnsiTheme="minorEastAsia" w:hint="eastAsia"/>
        </w:rPr>
        <w:t>AccessToken</w:t>
      </w:r>
      <w:r>
        <w:rPr>
          <w:rFonts w:asciiTheme="minorEastAsia" w:eastAsiaTheme="minorEastAsia" w:hAnsiTheme="minorEastAsia" w:hint="eastAsia"/>
        </w:rPr>
        <w:t>后，Ref</w:t>
      </w:r>
      <w:r>
        <w:rPr>
          <w:rFonts w:asciiTheme="minorEastAsia" w:eastAsiaTheme="minorEastAsia" w:hAnsiTheme="minorEastAsia"/>
        </w:rPr>
        <w:t>reshToken</w:t>
      </w:r>
      <w:r>
        <w:rPr>
          <w:rFonts w:asciiTheme="minorEastAsia" w:eastAsiaTheme="minorEastAsia" w:hAnsiTheme="minorEastAsia" w:hint="eastAsia"/>
        </w:rPr>
        <w:t>也会进行更新。</w:t>
      </w:r>
    </w:p>
    <w:p w:rsidR="00021B06" w:rsidRPr="000C5FCA" w:rsidRDefault="00021B06" w:rsidP="00FF5AE4">
      <w:pPr>
        <w:pStyle w:val="29"/>
      </w:pPr>
      <w:bookmarkStart w:id="85" w:name="_Toc523932971"/>
      <w:r w:rsidRPr="000C5FCA">
        <w:rPr>
          <w:rFonts w:hint="eastAsia"/>
        </w:rPr>
        <w:t>5.3 数据过滤</w:t>
      </w:r>
      <w:bookmarkEnd w:id="85"/>
    </w:p>
    <w:p w:rsidR="00021B06" w:rsidRPr="00932A99" w:rsidRDefault="00021B06" w:rsidP="00E50E98">
      <w:pPr>
        <w:pStyle w:val="affffffe"/>
        <w:numPr>
          <w:ilvl w:val="0"/>
          <w:numId w:val="33"/>
        </w:numPr>
        <w:ind w:firstLineChars="0"/>
        <w:rPr>
          <w:rFonts w:asciiTheme="minorEastAsia" w:eastAsiaTheme="minorEastAsia" w:hAnsiTheme="minorEastAsia"/>
        </w:rPr>
      </w:pPr>
      <w:r w:rsidRPr="00932A99">
        <w:rPr>
          <w:rFonts w:asciiTheme="minorEastAsia" w:eastAsiaTheme="minorEastAsia" w:hAnsiTheme="minorEastAsia" w:hint="eastAsia"/>
        </w:rPr>
        <w:t>所</w:t>
      </w:r>
      <w:r w:rsidR="000C5FCA">
        <w:rPr>
          <w:rFonts w:asciiTheme="minorEastAsia" w:eastAsiaTheme="minorEastAsia" w:hAnsiTheme="minorEastAsia" w:hint="eastAsia"/>
        </w:rPr>
        <w:t>有</w:t>
      </w:r>
      <w:r w:rsidRPr="00932A99">
        <w:rPr>
          <w:rFonts w:asciiTheme="minorEastAsia" w:eastAsiaTheme="minorEastAsia" w:hAnsiTheme="minorEastAsia" w:hint="eastAsia"/>
        </w:rPr>
        <w:t>的参数，都需要使用强类型和固定长度的校验。比如PlateID使用Long数字类型，长度为16等。</w:t>
      </w:r>
    </w:p>
    <w:p w:rsidR="00021B06" w:rsidRPr="00932A99" w:rsidRDefault="00021B06" w:rsidP="00E50E98">
      <w:pPr>
        <w:pStyle w:val="affffffe"/>
        <w:numPr>
          <w:ilvl w:val="0"/>
          <w:numId w:val="33"/>
        </w:numPr>
        <w:ind w:firstLineChars="0"/>
        <w:rPr>
          <w:rFonts w:asciiTheme="minorEastAsia" w:eastAsiaTheme="minorEastAsia" w:hAnsiTheme="minorEastAsia"/>
        </w:rPr>
      </w:pPr>
      <w:r w:rsidRPr="00932A99">
        <w:rPr>
          <w:rFonts w:asciiTheme="minorEastAsia" w:eastAsiaTheme="minorEastAsia" w:hAnsiTheme="minorEastAsia" w:hint="eastAsia"/>
        </w:rPr>
        <w:t>数据传输，需要使用PUT或POST传输JSON格式的数据，请求头部必须指明类型application/json。</w:t>
      </w:r>
    </w:p>
    <w:p w:rsidR="00021B06" w:rsidRPr="00932A99" w:rsidRDefault="00021B06" w:rsidP="00E50E98">
      <w:pPr>
        <w:pStyle w:val="affffffe"/>
        <w:numPr>
          <w:ilvl w:val="0"/>
          <w:numId w:val="33"/>
        </w:numPr>
        <w:ind w:firstLineChars="0"/>
        <w:rPr>
          <w:rFonts w:asciiTheme="minorEastAsia" w:eastAsiaTheme="minorEastAsia" w:hAnsiTheme="minorEastAsia"/>
        </w:rPr>
      </w:pPr>
      <w:r w:rsidRPr="00932A99">
        <w:rPr>
          <w:rFonts w:asciiTheme="minorEastAsia" w:eastAsiaTheme="minorEastAsia" w:hAnsiTheme="minorEastAsia" w:hint="eastAsia"/>
        </w:rPr>
        <w:t>安全过滤，针对数据的进行安全监测后，包括对特殊字符和数据库注入等进行严格检测和过滤，拦截一切不在预期内的数据内容。</w:t>
      </w:r>
    </w:p>
    <w:p w:rsidR="00021B06" w:rsidRPr="00E722F3" w:rsidRDefault="00021B06" w:rsidP="00FF5AE4">
      <w:pPr>
        <w:pStyle w:val="29"/>
      </w:pPr>
      <w:bookmarkStart w:id="86" w:name="_Toc523932972"/>
      <w:r w:rsidRPr="00E722F3">
        <w:rPr>
          <w:rFonts w:hint="eastAsia"/>
        </w:rPr>
        <w:t>5.4 错误信息处理</w:t>
      </w:r>
      <w:bookmarkEnd w:id="86"/>
    </w:p>
    <w:p w:rsidR="00021B06" w:rsidRPr="00932A99" w:rsidRDefault="00C818F9" w:rsidP="00C818F9">
      <w:r>
        <w:rPr>
          <w:rFonts w:hint="eastAsia"/>
        </w:rPr>
        <w:tab/>
      </w:r>
      <w:r w:rsidR="00021B06" w:rsidRPr="00932A99">
        <w:rPr>
          <w:rFonts w:hint="eastAsia"/>
        </w:rPr>
        <w:t>请求失败的情况下，通过错误编码来表示错误类型，不允许暴露任何平台或用户的敏感信息。</w:t>
      </w:r>
    </w:p>
    <w:p w:rsidR="00021B06" w:rsidRPr="00C818F9" w:rsidRDefault="00021B06" w:rsidP="00FF5AE4">
      <w:pPr>
        <w:pStyle w:val="29"/>
      </w:pPr>
      <w:bookmarkStart w:id="87" w:name="_Toc523932973"/>
      <w:r w:rsidRPr="00C818F9">
        <w:rPr>
          <w:rFonts w:hint="eastAsia"/>
        </w:rPr>
        <w:t>5.5 业务服务稳定性保护</w:t>
      </w:r>
      <w:bookmarkEnd w:id="87"/>
    </w:p>
    <w:p w:rsidR="00021B06" w:rsidRPr="00932A99" w:rsidRDefault="00021B06" w:rsidP="00FF5AE4">
      <w:pPr>
        <w:pStyle w:val="29"/>
      </w:pPr>
      <w:bookmarkStart w:id="88" w:name="_Toc523932974"/>
      <w:r w:rsidRPr="00932A99">
        <w:rPr>
          <w:rFonts w:hint="eastAsia"/>
        </w:rPr>
        <w:t>5.5.1 分布式拒绝服务攻击（DDoS）防护</w:t>
      </w:r>
      <w:bookmarkEnd w:id="88"/>
    </w:p>
    <w:p w:rsidR="00021B06" w:rsidRPr="00932A99" w:rsidRDefault="00021B06" w:rsidP="00E50E98">
      <w:pPr>
        <w:pStyle w:val="affffffe"/>
        <w:numPr>
          <w:ilvl w:val="1"/>
          <w:numId w:val="25"/>
        </w:numPr>
        <w:ind w:left="426" w:firstLineChars="0" w:hanging="426"/>
      </w:pPr>
      <w:r w:rsidRPr="00932A99">
        <w:rPr>
          <w:rFonts w:hint="eastAsia"/>
        </w:rPr>
        <w:t>流量型和系统资源型的攻击，需要有完善的应急防护手段，建议通过运营商或基于域名的云防护产品实现快速流量迁移和清洗或者通过</w:t>
      </w:r>
      <w:r w:rsidRPr="00932A99">
        <w:rPr>
          <w:rFonts w:hint="eastAsia"/>
        </w:rPr>
        <w:t>CDN</w:t>
      </w:r>
      <w:r w:rsidRPr="00932A99">
        <w:rPr>
          <w:rFonts w:hint="eastAsia"/>
        </w:rPr>
        <w:t>等方式实现流量的稀释。</w:t>
      </w:r>
    </w:p>
    <w:p w:rsidR="00021B06" w:rsidRPr="00932A99" w:rsidRDefault="00021B06" w:rsidP="00E50E98">
      <w:pPr>
        <w:pStyle w:val="affffffe"/>
        <w:numPr>
          <w:ilvl w:val="1"/>
          <w:numId w:val="25"/>
        </w:numPr>
        <w:ind w:left="426" w:firstLineChars="0" w:hanging="426"/>
      </w:pPr>
      <w:r w:rsidRPr="00932A99">
        <w:rPr>
          <w:rFonts w:hint="eastAsia"/>
        </w:rPr>
        <w:t>针对应用服务资源消耗类型，可以通过中间件层，或者应用层面对访问频率和访问特征进行限制。</w:t>
      </w:r>
    </w:p>
    <w:p w:rsidR="00021B06" w:rsidRPr="00932A99" w:rsidRDefault="00021B06" w:rsidP="00FF5AE4">
      <w:pPr>
        <w:pStyle w:val="29"/>
      </w:pPr>
      <w:bookmarkStart w:id="89" w:name="_Toc523932975"/>
      <w:r w:rsidRPr="00932A99">
        <w:rPr>
          <w:rFonts w:hint="eastAsia"/>
        </w:rPr>
        <w:t>5.5.2 应用服务的系统安全</w:t>
      </w:r>
      <w:bookmarkEnd w:id="89"/>
    </w:p>
    <w:p w:rsidR="00021B06" w:rsidRPr="00932A99" w:rsidRDefault="00C347A5" w:rsidP="00C818F9">
      <w:r>
        <w:rPr>
          <w:rFonts w:hint="eastAsia"/>
        </w:rPr>
        <w:tab/>
      </w:r>
      <w:r w:rsidR="00021B06" w:rsidRPr="00932A99">
        <w:rPr>
          <w:rFonts w:hint="eastAsia"/>
        </w:rPr>
        <w:t>提供</w:t>
      </w:r>
      <w:r w:rsidR="00405683">
        <w:rPr>
          <w:rFonts w:hint="eastAsia"/>
        </w:rPr>
        <w:t>API</w:t>
      </w:r>
      <w:r w:rsidR="00021B06" w:rsidRPr="00932A99">
        <w:rPr>
          <w:rFonts w:hint="eastAsia"/>
        </w:rPr>
        <w:t>的平台和对应的服务器，</w:t>
      </w:r>
      <w:r w:rsidR="0042602C">
        <w:rPr>
          <w:rFonts w:hint="eastAsia"/>
        </w:rPr>
        <w:t>需要</w:t>
      </w:r>
      <w:r w:rsidR="00FA4D6F">
        <w:rPr>
          <w:rFonts w:hint="eastAsia"/>
        </w:rPr>
        <w:t>执行系统和服务的</w:t>
      </w:r>
      <w:r w:rsidR="0042602C">
        <w:rPr>
          <w:rFonts w:hint="eastAsia"/>
        </w:rPr>
        <w:t>加固，包括开放端口的白名单严格</w:t>
      </w:r>
      <w:r w:rsidR="00FA4D6F">
        <w:rPr>
          <w:rFonts w:hint="eastAsia"/>
        </w:rPr>
        <w:t>限制和对外服务的加固，比如使用了</w:t>
      </w:r>
      <w:r w:rsidR="00FA4D6F">
        <w:rPr>
          <w:rFonts w:hint="eastAsia"/>
        </w:rPr>
        <w:t>Apache</w:t>
      </w:r>
      <w:r w:rsidR="00FA4D6F">
        <w:rPr>
          <w:rFonts w:hint="eastAsia"/>
        </w:rPr>
        <w:t>，需要使用安全的</w:t>
      </w:r>
      <w:bookmarkStart w:id="90" w:name="OLE_LINK257"/>
      <w:bookmarkStart w:id="91" w:name="OLE_LINK258"/>
      <w:r w:rsidR="00FA4D6F">
        <w:rPr>
          <w:rFonts w:hint="eastAsia"/>
        </w:rPr>
        <w:t>Apache</w:t>
      </w:r>
      <w:bookmarkEnd w:id="90"/>
      <w:bookmarkEnd w:id="91"/>
      <w:r w:rsidR="00FA4D6F">
        <w:rPr>
          <w:rFonts w:hint="eastAsia"/>
        </w:rPr>
        <w:t>版本，并进行安全的配置。</w:t>
      </w:r>
      <w:r w:rsidR="0042602C" w:rsidRPr="00932A99">
        <w:rPr>
          <w:rFonts w:hint="eastAsia"/>
        </w:rPr>
        <w:t xml:space="preserve"> </w:t>
      </w:r>
    </w:p>
    <w:p w:rsidR="00021B06" w:rsidRPr="00932A99" w:rsidRDefault="00021B06" w:rsidP="00FF5AE4">
      <w:pPr>
        <w:pStyle w:val="29"/>
      </w:pPr>
      <w:bookmarkStart w:id="92" w:name="_Toc523932976"/>
      <w:r w:rsidRPr="00932A99">
        <w:rPr>
          <w:rFonts w:hint="eastAsia"/>
        </w:rPr>
        <w:t>5.6 日志审计</w:t>
      </w:r>
      <w:bookmarkEnd w:id="92"/>
    </w:p>
    <w:p w:rsidR="00021B06" w:rsidRPr="00932A99" w:rsidRDefault="00021B06" w:rsidP="00E50E98">
      <w:pPr>
        <w:pStyle w:val="affffffe"/>
        <w:numPr>
          <w:ilvl w:val="1"/>
          <w:numId w:val="26"/>
        </w:numPr>
        <w:ind w:left="426" w:firstLineChars="0" w:hanging="426"/>
      </w:pPr>
      <w:r w:rsidRPr="00932A99">
        <w:rPr>
          <w:rFonts w:hint="eastAsia"/>
        </w:rPr>
        <w:t>应该建立具备自动化请求日志收集和审计的系统，监控所有</w:t>
      </w:r>
      <w:r w:rsidRPr="00932A99">
        <w:rPr>
          <w:rFonts w:hint="eastAsia"/>
        </w:rPr>
        <w:t>API</w:t>
      </w:r>
      <w:r w:rsidRPr="00932A99">
        <w:rPr>
          <w:rFonts w:hint="eastAsia"/>
        </w:rPr>
        <w:t>进出流量。</w:t>
      </w:r>
    </w:p>
    <w:p w:rsidR="00021B06" w:rsidRPr="00932A99" w:rsidRDefault="00021B06" w:rsidP="00E50E98">
      <w:pPr>
        <w:pStyle w:val="affffffe"/>
        <w:numPr>
          <w:ilvl w:val="1"/>
          <w:numId w:val="26"/>
        </w:numPr>
        <w:ind w:left="426" w:firstLineChars="0" w:hanging="426"/>
      </w:pPr>
      <w:r w:rsidRPr="00932A99">
        <w:rPr>
          <w:rFonts w:hint="eastAsia"/>
        </w:rPr>
        <w:t>审计过程形成的记录应能对安全事件的处置、应急响应和事后调查提供支撑。</w:t>
      </w:r>
    </w:p>
    <w:p w:rsidR="00021B06" w:rsidRPr="00932A99" w:rsidRDefault="00021B06" w:rsidP="00E50E98">
      <w:pPr>
        <w:pStyle w:val="affffffe"/>
        <w:numPr>
          <w:ilvl w:val="1"/>
          <w:numId w:val="26"/>
        </w:numPr>
        <w:ind w:left="426" w:firstLineChars="0" w:hanging="426"/>
      </w:pPr>
      <w:r w:rsidRPr="00932A99">
        <w:rPr>
          <w:rFonts w:hint="eastAsia"/>
        </w:rPr>
        <w:t>应防止非授权访问、篡改或删除审计记录。</w:t>
      </w:r>
    </w:p>
    <w:p w:rsidR="00021B06" w:rsidRPr="00932A99" w:rsidRDefault="00021B06" w:rsidP="00E50E98">
      <w:pPr>
        <w:pStyle w:val="affffffe"/>
        <w:numPr>
          <w:ilvl w:val="1"/>
          <w:numId w:val="26"/>
        </w:numPr>
        <w:ind w:left="426" w:firstLineChars="0" w:hanging="426"/>
      </w:pPr>
      <w:r w:rsidRPr="00932A99">
        <w:rPr>
          <w:rFonts w:hint="eastAsia"/>
        </w:rPr>
        <w:t>接口请求日志保存时间至少</w:t>
      </w:r>
      <w:r w:rsidR="0042602C">
        <w:t>6</w:t>
      </w:r>
      <w:r w:rsidRPr="00932A99">
        <w:rPr>
          <w:rFonts w:hint="eastAsia"/>
        </w:rPr>
        <w:t>个月。</w:t>
      </w:r>
    </w:p>
    <w:p w:rsidR="00021B06" w:rsidRPr="00932A99" w:rsidRDefault="00021B06" w:rsidP="00E50E98">
      <w:pPr>
        <w:pStyle w:val="affffffe"/>
        <w:numPr>
          <w:ilvl w:val="1"/>
          <w:numId w:val="26"/>
        </w:numPr>
        <w:ind w:left="426" w:firstLineChars="0" w:hanging="426"/>
      </w:pPr>
      <w:r w:rsidRPr="00932A99">
        <w:rPr>
          <w:rFonts w:hint="eastAsia"/>
        </w:rPr>
        <w:t>日志严禁记录用户敏感数据信息。</w:t>
      </w:r>
    </w:p>
    <w:p w:rsidR="00021B06" w:rsidRPr="00932A99" w:rsidRDefault="00021B06" w:rsidP="00E50E98">
      <w:pPr>
        <w:pStyle w:val="affffffe"/>
        <w:numPr>
          <w:ilvl w:val="1"/>
          <w:numId w:val="26"/>
        </w:numPr>
        <w:ind w:left="426" w:firstLineChars="0" w:hanging="426"/>
      </w:pPr>
      <w:r w:rsidRPr="00932A99">
        <w:rPr>
          <w:rFonts w:hint="eastAsia"/>
        </w:rPr>
        <w:t>针对异常日志，自动告警到相关运维人员，进行对应的分析和处理，具体详见后面一个章节。</w:t>
      </w:r>
    </w:p>
    <w:p w:rsidR="00021B06" w:rsidRPr="005644C2" w:rsidRDefault="00021B06" w:rsidP="001D6B02">
      <w:pPr>
        <w:pStyle w:val="10"/>
      </w:pPr>
      <w:bookmarkStart w:id="93" w:name="_Toc523932977"/>
      <w:r w:rsidRPr="005644C2">
        <w:rPr>
          <w:rFonts w:hint="eastAsia"/>
        </w:rPr>
        <w:t>安全事件管理要求</w:t>
      </w:r>
      <w:bookmarkEnd w:id="93"/>
    </w:p>
    <w:p w:rsidR="00021B06" w:rsidRPr="005644C2" w:rsidRDefault="00021B06" w:rsidP="00FF5AE4">
      <w:pPr>
        <w:pStyle w:val="29"/>
      </w:pPr>
      <w:bookmarkStart w:id="94" w:name="_Toc523932978"/>
      <w:r w:rsidRPr="005644C2">
        <w:rPr>
          <w:rFonts w:hint="eastAsia"/>
        </w:rPr>
        <w:t>6.1 安全事件的分类和分级</w:t>
      </w:r>
      <w:bookmarkEnd w:id="94"/>
    </w:p>
    <w:p w:rsidR="00021B06" w:rsidRPr="005644C2" w:rsidRDefault="00021B06" w:rsidP="00FF5AE4">
      <w:pPr>
        <w:pStyle w:val="29"/>
      </w:pPr>
      <w:bookmarkStart w:id="95" w:name="_Toc523932979"/>
      <w:r w:rsidRPr="005644C2">
        <w:rPr>
          <w:rFonts w:hint="eastAsia"/>
        </w:rPr>
        <w:t>6.1.1 数据所有权</w:t>
      </w:r>
      <w:bookmarkEnd w:id="95"/>
    </w:p>
    <w:p w:rsidR="00BD4ABB" w:rsidRDefault="00BD4ABB" w:rsidP="005644C2">
      <w:pPr>
        <w:ind w:firstLineChars="200" w:firstLine="420"/>
      </w:pPr>
      <w:bookmarkStart w:id="96" w:name="OLE_LINK369"/>
      <w:bookmarkStart w:id="97" w:name="OLE_LINK370"/>
      <w:r>
        <w:rPr>
          <w:rFonts w:hint="eastAsia"/>
        </w:rPr>
        <w:t>个人信息所有权归属信息所标识的自然人，也就是使用物联网服务的实际个人用户。个人信息所有者</w:t>
      </w:r>
      <w:r w:rsidRPr="00932A99">
        <w:rPr>
          <w:rFonts w:hint="eastAsia"/>
        </w:rPr>
        <w:t>拥</w:t>
      </w:r>
      <w:r w:rsidR="008D02AF">
        <w:rPr>
          <w:rFonts w:hint="eastAsia"/>
        </w:rPr>
        <w:t>有信息数据</w:t>
      </w:r>
      <w:r w:rsidRPr="00932A99">
        <w:rPr>
          <w:rFonts w:hint="eastAsia"/>
        </w:rPr>
        <w:t>的完全访问和控制权限，并且有权利要求互联互通对</w:t>
      </w:r>
      <w:bookmarkStart w:id="98" w:name="OLE_LINK231"/>
      <w:bookmarkStart w:id="99" w:name="OLE_LINK232"/>
      <w:r w:rsidR="008D02AF">
        <w:rPr>
          <w:rFonts w:hint="eastAsia"/>
        </w:rPr>
        <w:t>信息数据</w:t>
      </w:r>
      <w:bookmarkEnd w:id="98"/>
      <w:bookmarkEnd w:id="99"/>
      <w:r w:rsidRPr="00932A99">
        <w:rPr>
          <w:rFonts w:hint="eastAsia"/>
        </w:rPr>
        <w:t>进行对应的操作，比如删除其提供的</w:t>
      </w:r>
      <w:r w:rsidR="008D02AF">
        <w:rPr>
          <w:rFonts w:hint="eastAsia"/>
        </w:rPr>
        <w:t>信息数据</w:t>
      </w:r>
      <w:r w:rsidRPr="00932A99">
        <w:rPr>
          <w:rFonts w:hint="eastAsia"/>
        </w:rPr>
        <w:t>。</w:t>
      </w:r>
    </w:p>
    <w:p w:rsidR="00021B06" w:rsidRPr="00932A99" w:rsidRDefault="00021B06" w:rsidP="005644C2">
      <w:pPr>
        <w:ind w:firstLineChars="200" w:firstLine="420"/>
      </w:pPr>
      <w:r w:rsidRPr="00932A99">
        <w:rPr>
          <w:rFonts w:hint="eastAsia"/>
        </w:rPr>
        <w:t>经过匿名化处理后的数据和信息，归属这些信息的提供者，也就是提供信息的云平台主体。</w:t>
      </w:r>
      <w:bookmarkStart w:id="100" w:name="OLE_LINK229"/>
      <w:bookmarkStart w:id="101" w:name="OLE_LINK230"/>
      <w:r w:rsidR="008D02AF">
        <w:rPr>
          <w:rFonts w:hint="eastAsia"/>
        </w:rPr>
        <w:t>数据归属平台</w:t>
      </w:r>
      <w:r w:rsidR="008D02AF" w:rsidRPr="00932A99">
        <w:rPr>
          <w:rFonts w:hint="eastAsia"/>
        </w:rPr>
        <w:t>有数据的完全访问和控制权限，并且有权利要求互联互通对数据进行对应的操作，比如删除其提供的数据。</w:t>
      </w:r>
      <w:bookmarkEnd w:id="100"/>
      <w:bookmarkEnd w:id="101"/>
    </w:p>
    <w:p w:rsidR="00021B06" w:rsidRPr="00932A99" w:rsidRDefault="00021B06" w:rsidP="00FF5AE4">
      <w:pPr>
        <w:pStyle w:val="29"/>
      </w:pPr>
      <w:bookmarkStart w:id="102" w:name="_Toc523932980"/>
      <w:bookmarkEnd w:id="96"/>
      <w:bookmarkEnd w:id="97"/>
      <w:r w:rsidRPr="00932A99">
        <w:rPr>
          <w:rFonts w:hint="eastAsia"/>
        </w:rPr>
        <w:t>6.1.2 安全事件</w:t>
      </w:r>
      <w:bookmarkEnd w:id="102"/>
    </w:p>
    <w:p w:rsidR="00021B06" w:rsidRPr="00932A99" w:rsidRDefault="00021B06" w:rsidP="005644C2">
      <w:pPr>
        <w:ind w:firstLineChars="200" w:firstLine="420"/>
      </w:pPr>
      <w:r w:rsidRPr="00932A99">
        <w:rPr>
          <w:rFonts w:hint="eastAsia"/>
        </w:rPr>
        <w:t>根据信息安全事件产生的结果表象做分类，分为数据泄露事件和服务不可用事件。</w:t>
      </w:r>
    </w:p>
    <w:p w:rsidR="00021B06" w:rsidRPr="00932A99" w:rsidRDefault="00021B06" w:rsidP="00E50E98">
      <w:pPr>
        <w:pStyle w:val="affffffe"/>
        <w:numPr>
          <w:ilvl w:val="1"/>
          <w:numId w:val="27"/>
        </w:numPr>
        <w:ind w:left="426" w:firstLineChars="0" w:hanging="426"/>
      </w:pPr>
      <w:r w:rsidRPr="00932A99">
        <w:rPr>
          <w:rFonts w:hint="eastAsia"/>
        </w:rPr>
        <w:t>数据泄露事件：云互联共享的数据出现泄露。</w:t>
      </w:r>
    </w:p>
    <w:p w:rsidR="00021B06" w:rsidRPr="00932A99" w:rsidRDefault="00021B06" w:rsidP="00E50E98">
      <w:pPr>
        <w:pStyle w:val="affffffe"/>
        <w:numPr>
          <w:ilvl w:val="1"/>
          <w:numId w:val="27"/>
        </w:numPr>
        <w:ind w:left="426" w:firstLineChars="0" w:hanging="426"/>
      </w:pPr>
      <w:r w:rsidRPr="00932A99">
        <w:rPr>
          <w:rFonts w:hint="eastAsia"/>
        </w:rPr>
        <w:t>服务不可用事件：服务出现不稳定或者不可用情况，并且影响到云互联的其他厂商的事件。</w:t>
      </w:r>
    </w:p>
    <w:p w:rsidR="00021B06" w:rsidRPr="00932A99" w:rsidRDefault="00021B06" w:rsidP="00E50E98">
      <w:pPr>
        <w:pStyle w:val="affffffe"/>
        <w:numPr>
          <w:ilvl w:val="1"/>
          <w:numId w:val="27"/>
        </w:numPr>
        <w:ind w:left="426" w:firstLineChars="0" w:hanging="426"/>
      </w:pPr>
      <w:r w:rsidRPr="00932A99">
        <w:rPr>
          <w:rFonts w:hint="eastAsia"/>
        </w:rPr>
        <w:t>其他事件，除了上述事件以外的其他事件。</w:t>
      </w:r>
    </w:p>
    <w:p w:rsidR="00021B06" w:rsidRPr="00932A99" w:rsidRDefault="00021B06" w:rsidP="00FF5AE4">
      <w:pPr>
        <w:pStyle w:val="29"/>
      </w:pPr>
      <w:bookmarkStart w:id="103" w:name="_Toc523932981"/>
      <w:r w:rsidRPr="00932A99">
        <w:rPr>
          <w:rFonts w:hint="eastAsia"/>
        </w:rPr>
        <w:t>6.1.3 事件分级</w:t>
      </w:r>
      <w:bookmarkEnd w:id="103"/>
    </w:p>
    <w:p w:rsidR="006F3CAF" w:rsidRDefault="006F3CAF" w:rsidP="006F3CAF">
      <w:pPr>
        <w:ind w:firstLineChars="200" w:firstLine="420"/>
      </w:pPr>
      <w:r>
        <w:rPr>
          <w:rFonts w:hint="eastAsia"/>
        </w:rPr>
        <w:t>根据信息安全事件的分级考虑要素，将信息安全事件划分为四个级别：特别重大事件、重大事件、较大事件和一般事件。</w:t>
      </w:r>
    </w:p>
    <w:p w:rsidR="006F3CAF" w:rsidRDefault="00B94381" w:rsidP="00FF5AE4">
      <w:pPr>
        <w:pStyle w:val="29"/>
      </w:pPr>
      <w:bookmarkStart w:id="104" w:name="_Toc523932982"/>
      <w:r>
        <w:rPr>
          <w:rFonts w:hint="eastAsia"/>
        </w:rPr>
        <w:t>6.1.3.1</w:t>
      </w:r>
      <w:r w:rsidR="006F3CAF">
        <w:rPr>
          <w:rFonts w:hint="eastAsia"/>
        </w:rPr>
        <w:t>分类要素和</w:t>
      </w:r>
      <w:r>
        <w:rPr>
          <w:rFonts w:hint="eastAsia"/>
        </w:rPr>
        <w:t>级别</w:t>
      </w:r>
      <w:bookmarkEnd w:id="104"/>
    </w:p>
    <w:p w:rsidR="00A2460D" w:rsidRDefault="006F3CAF" w:rsidP="006F3CAF">
      <w:pPr>
        <w:ind w:firstLineChars="200" w:firstLine="420"/>
      </w:pPr>
      <w:r>
        <w:rPr>
          <w:rFonts w:hint="eastAsia"/>
        </w:rPr>
        <w:t>信息系统的重要程度分为：特别重要、重要、一般，</w:t>
      </w:r>
      <w:r w:rsidR="00A2460D">
        <w:rPr>
          <w:rFonts w:hint="eastAsia"/>
        </w:rPr>
        <w:t>对应信息系统等级保护：五级和四级、三级、二级和一级。</w:t>
      </w:r>
    </w:p>
    <w:p w:rsidR="00A2460D" w:rsidRDefault="00A2460D" w:rsidP="006F3CAF">
      <w:pPr>
        <w:ind w:firstLineChars="200" w:firstLine="420"/>
      </w:pPr>
      <w:r>
        <w:rPr>
          <w:rFonts w:hint="eastAsia"/>
        </w:rPr>
        <w:t>系统损失分级为：特别严重、严重、较大、较小。</w:t>
      </w:r>
    </w:p>
    <w:p w:rsidR="006F3CAF" w:rsidRDefault="00A2460D" w:rsidP="00A2460D">
      <w:pPr>
        <w:ind w:firstLineChars="200" w:firstLine="420"/>
      </w:pPr>
      <w:r>
        <w:rPr>
          <w:rFonts w:hint="eastAsia"/>
        </w:rPr>
        <w:t>社会影响分级为：</w:t>
      </w:r>
      <w:r w:rsidR="006F3CAF" w:rsidRPr="006F3CAF">
        <w:rPr>
          <w:rFonts w:hint="eastAsia"/>
        </w:rPr>
        <w:t>特别重大、重大、较大、一般</w:t>
      </w:r>
      <w:r>
        <w:rPr>
          <w:rFonts w:hint="eastAsia"/>
        </w:rPr>
        <w:t>。</w:t>
      </w:r>
    </w:p>
    <w:p w:rsidR="00A2460D" w:rsidRPr="00A2460D" w:rsidRDefault="00B94381" w:rsidP="00FF5AE4">
      <w:pPr>
        <w:pStyle w:val="29"/>
      </w:pPr>
      <w:bookmarkStart w:id="105" w:name="_Toc523932983"/>
      <w:r>
        <w:rPr>
          <w:rFonts w:hint="eastAsia"/>
        </w:rPr>
        <w:t>6.1.3.2 事件分级</w:t>
      </w:r>
      <w:r w:rsidR="00FF5AE4">
        <w:rPr>
          <w:rFonts w:hint="eastAsia"/>
        </w:rPr>
        <w:t>准则</w:t>
      </w:r>
      <w:bookmarkEnd w:id="105"/>
    </w:p>
    <w:p w:rsidR="006F3CAF" w:rsidRPr="00A2460D" w:rsidRDefault="006F3CAF" w:rsidP="00A2460D">
      <w:pPr>
        <w:pStyle w:val="affffffe"/>
        <w:numPr>
          <w:ilvl w:val="0"/>
          <w:numId w:val="46"/>
        </w:numPr>
        <w:ind w:firstLineChars="0"/>
      </w:pPr>
      <w:r>
        <w:rPr>
          <w:rFonts w:hint="eastAsia"/>
        </w:rPr>
        <w:t>特别重大事件（Ⅰ级）</w:t>
      </w:r>
    </w:p>
    <w:p w:rsidR="006F3CAF" w:rsidRPr="00A2460D" w:rsidRDefault="006F3CAF" w:rsidP="00A2460D">
      <w:pPr>
        <w:ind w:firstLineChars="200" w:firstLine="420"/>
      </w:pPr>
      <w:r>
        <w:rPr>
          <w:rFonts w:hint="eastAsia"/>
        </w:rPr>
        <w:t>特别重大事件是指能够导致特别严重影响或破坏的信息安全事件，包括以下情况：</w:t>
      </w:r>
      <w:r>
        <w:rPr>
          <w:rFonts w:hint="eastAsia"/>
        </w:rPr>
        <w:t xml:space="preserve">a) </w:t>
      </w:r>
      <w:r>
        <w:rPr>
          <w:rFonts w:hint="eastAsia"/>
        </w:rPr>
        <w:t>会使特别重要信息系统遭受特别严重的系统损失；</w:t>
      </w:r>
      <w:r>
        <w:rPr>
          <w:rFonts w:hint="eastAsia"/>
        </w:rPr>
        <w:t xml:space="preserve">b) </w:t>
      </w:r>
      <w:r>
        <w:rPr>
          <w:rFonts w:hint="eastAsia"/>
        </w:rPr>
        <w:t>产生特别重大的社会影响。</w:t>
      </w:r>
    </w:p>
    <w:p w:rsidR="006F3CAF" w:rsidRDefault="006F3CAF" w:rsidP="00A2460D">
      <w:pPr>
        <w:pStyle w:val="affffffe"/>
        <w:numPr>
          <w:ilvl w:val="0"/>
          <w:numId w:val="46"/>
        </w:numPr>
        <w:ind w:firstLineChars="0"/>
      </w:pPr>
      <w:r>
        <w:rPr>
          <w:rFonts w:hint="eastAsia"/>
        </w:rPr>
        <w:t>重大事件（</w:t>
      </w:r>
      <w:bookmarkStart w:id="106" w:name="OLE_LINK27"/>
      <w:bookmarkStart w:id="107" w:name="OLE_LINK30"/>
      <w:r>
        <w:rPr>
          <w:rFonts w:hint="eastAsia"/>
        </w:rPr>
        <w:t>Ⅱ级</w:t>
      </w:r>
      <w:bookmarkEnd w:id="106"/>
      <w:bookmarkEnd w:id="107"/>
      <w:r>
        <w:rPr>
          <w:rFonts w:hint="eastAsia"/>
        </w:rPr>
        <w:t>）</w:t>
      </w:r>
    </w:p>
    <w:p w:rsidR="006F3CAF" w:rsidRDefault="006F3CAF" w:rsidP="00A2460D">
      <w:pPr>
        <w:ind w:firstLineChars="200" w:firstLine="420"/>
      </w:pPr>
      <w:r>
        <w:rPr>
          <w:rFonts w:hint="eastAsia"/>
        </w:rPr>
        <w:t>重大事件是指能够导致严重影响或破坏的信息安全事件，包括以下情况：</w:t>
      </w:r>
      <w:r>
        <w:rPr>
          <w:rFonts w:hint="eastAsia"/>
        </w:rPr>
        <w:t xml:space="preserve"> a) </w:t>
      </w:r>
      <w:r>
        <w:rPr>
          <w:rFonts w:hint="eastAsia"/>
        </w:rPr>
        <w:t>会使特别重要信息系统遭受严重的系统损失、或使重要信息系统遭受特别严重的系统损</w:t>
      </w:r>
      <w:r>
        <w:rPr>
          <w:rFonts w:hint="eastAsia"/>
        </w:rPr>
        <w:t xml:space="preserve"> </w:t>
      </w:r>
      <w:r>
        <w:rPr>
          <w:rFonts w:hint="eastAsia"/>
        </w:rPr>
        <w:t>失；</w:t>
      </w:r>
      <w:r>
        <w:rPr>
          <w:rFonts w:hint="eastAsia"/>
        </w:rPr>
        <w:t xml:space="preserve"> b) </w:t>
      </w:r>
      <w:r>
        <w:rPr>
          <w:rFonts w:hint="eastAsia"/>
        </w:rPr>
        <w:t>产生的重大的社会影响。</w:t>
      </w:r>
    </w:p>
    <w:p w:rsidR="006F3CAF" w:rsidRDefault="006F3CAF" w:rsidP="00A2460D">
      <w:pPr>
        <w:pStyle w:val="affffffe"/>
        <w:numPr>
          <w:ilvl w:val="0"/>
          <w:numId w:val="46"/>
        </w:numPr>
        <w:ind w:firstLineChars="0"/>
      </w:pPr>
      <w:r>
        <w:rPr>
          <w:rFonts w:hint="eastAsia"/>
        </w:rPr>
        <w:t>较大事件（Ⅲ级）</w:t>
      </w:r>
    </w:p>
    <w:p w:rsidR="006F3CAF" w:rsidRDefault="006F3CAF" w:rsidP="00A2460D">
      <w:pPr>
        <w:ind w:firstLineChars="200" w:firstLine="420"/>
      </w:pPr>
      <w:r>
        <w:rPr>
          <w:rFonts w:hint="eastAsia"/>
        </w:rPr>
        <w:t>较大事件是指能够导致较严重影响或破坏的信息安全事件，包括以下情况：</w:t>
      </w:r>
    </w:p>
    <w:p w:rsidR="006F3CAF" w:rsidRDefault="006F3CAF" w:rsidP="00A2460D">
      <w:pPr>
        <w:ind w:firstLineChars="200" w:firstLine="420"/>
      </w:pPr>
      <w:r>
        <w:rPr>
          <w:rFonts w:hint="eastAsia"/>
        </w:rPr>
        <w:t xml:space="preserve">a) </w:t>
      </w:r>
      <w:r>
        <w:rPr>
          <w:rFonts w:hint="eastAsia"/>
        </w:rPr>
        <w:t>会使特别重要信息系统遭受较大的系统损失、或使重要信息系统遭受严重的系统损失、</w:t>
      </w:r>
      <w:r>
        <w:rPr>
          <w:rFonts w:hint="eastAsia"/>
        </w:rPr>
        <w:t xml:space="preserve"> </w:t>
      </w:r>
      <w:r>
        <w:rPr>
          <w:rFonts w:hint="eastAsia"/>
        </w:rPr>
        <w:t>一般信息信息系统遭受特别严重的系统损失；</w:t>
      </w:r>
      <w:r>
        <w:rPr>
          <w:rFonts w:hint="eastAsia"/>
        </w:rPr>
        <w:t xml:space="preserve">b) </w:t>
      </w:r>
      <w:r>
        <w:rPr>
          <w:rFonts w:hint="eastAsia"/>
        </w:rPr>
        <w:t>产生较大的社会影响。</w:t>
      </w:r>
    </w:p>
    <w:p w:rsidR="006F3CAF" w:rsidRDefault="006F3CAF" w:rsidP="00A2460D">
      <w:pPr>
        <w:pStyle w:val="affffffe"/>
        <w:numPr>
          <w:ilvl w:val="0"/>
          <w:numId w:val="46"/>
        </w:numPr>
        <w:ind w:firstLineChars="0"/>
      </w:pPr>
      <w:r>
        <w:rPr>
          <w:rFonts w:hint="eastAsia"/>
        </w:rPr>
        <w:t>一般事件（Ⅳ级）</w:t>
      </w:r>
    </w:p>
    <w:p w:rsidR="006F3CAF" w:rsidRPr="00932A99" w:rsidRDefault="006F3CAF" w:rsidP="00A2460D">
      <w:pPr>
        <w:ind w:firstLineChars="200" w:firstLine="420"/>
      </w:pPr>
      <w:r>
        <w:rPr>
          <w:rFonts w:hint="eastAsia"/>
        </w:rPr>
        <w:t>一般事件是指不满足以上条件的信息安全事件，包括以下情况：</w:t>
      </w:r>
      <w:r>
        <w:rPr>
          <w:rFonts w:hint="eastAsia"/>
        </w:rPr>
        <w:t xml:space="preserve">a) </w:t>
      </w:r>
      <w:r>
        <w:rPr>
          <w:rFonts w:hint="eastAsia"/>
        </w:rPr>
        <w:t>会使特别重要信息系统遭受较小的系统损失、或使重要信息系统遭受较大的系统损失，</w:t>
      </w:r>
      <w:r>
        <w:rPr>
          <w:rFonts w:hint="eastAsia"/>
        </w:rPr>
        <w:t xml:space="preserve"> </w:t>
      </w:r>
      <w:r>
        <w:rPr>
          <w:rFonts w:hint="eastAsia"/>
        </w:rPr>
        <w:t>一般信息系统遭受严重或严重以下级别的系统损失；</w:t>
      </w:r>
      <w:r>
        <w:rPr>
          <w:rFonts w:hint="eastAsia"/>
        </w:rPr>
        <w:t xml:space="preserve">b) </w:t>
      </w:r>
      <w:r>
        <w:rPr>
          <w:rFonts w:hint="eastAsia"/>
        </w:rPr>
        <w:t>产生一般的社会影响。</w:t>
      </w:r>
    </w:p>
    <w:p w:rsidR="00021B06" w:rsidRPr="00932A99" w:rsidRDefault="00021B06" w:rsidP="00FF5AE4">
      <w:pPr>
        <w:pStyle w:val="29"/>
      </w:pPr>
      <w:bookmarkStart w:id="108" w:name="_Toc523932984"/>
      <w:r w:rsidRPr="00932A99">
        <w:rPr>
          <w:rFonts w:hint="eastAsia"/>
        </w:rPr>
        <w:t>6.2 责任模型</w:t>
      </w:r>
      <w:bookmarkEnd w:id="108"/>
    </w:p>
    <w:p w:rsidR="00021B06" w:rsidRPr="00932A99" w:rsidRDefault="00021B06" w:rsidP="00E50E98">
      <w:pPr>
        <w:pStyle w:val="affffffe"/>
        <w:numPr>
          <w:ilvl w:val="1"/>
          <w:numId w:val="28"/>
        </w:numPr>
        <w:ind w:left="426" w:firstLineChars="0" w:hanging="426"/>
      </w:pPr>
      <w:r w:rsidRPr="00932A99">
        <w:rPr>
          <w:rFonts w:hint="eastAsia"/>
        </w:rPr>
        <w:t>针对数据泄露事件，责任归属直接导致数据泄露的云平台或者客户端所属的厂商。</w:t>
      </w:r>
    </w:p>
    <w:p w:rsidR="00021B06" w:rsidRPr="00932A99" w:rsidRDefault="00021B06" w:rsidP="00E50E98">
      <w:pPr>
        <w:pStyle w:val="affffffe"/>
        <w:numPr>
          <w:ilvl w:val="1"/>
          <w:numId w:val="28"/>
        </w:numPr>
        <w:ind w:left="426" w:firstLineChars="0" w:hanging="426"/>
      </w:pPr>
      <w:r w:rsidRPr="00932A99">
        <w:rPr>
          <w:rFonts w:hint="eastAsia"/>
        </w:rPr>
        <w:t>针对服务不可用事件，根据导致服务不稳定或不可用的节点判断，责任归属该节点所有者平台。</w:t>
      </w:r>
    </w:p>
    <w:p w:rsidR="00021B06" w:rsidRPr="00932A99" w:rsidRDefault="00021B06" w:rsidP="00E50E98">
      <w:pPr>
        <w:pStyle w:val="affffffe"/>
        <w:numPr>
          <w:ilvl w:val="1"/>
          <w:numId w:val="28"/>
        </w:numPr>
        <w:ind w:left="426" w:firstLineChars="0" w:hanging="426"/>
      </w:pPr>
      <w:r w:rsidRPr="00932A99">
        <w:rPr>
          <w:rFonts w:hint="eastAsia"/>
        </w:rPr>
        <w:t>在责任未明确的时候，需要双方共同协商、承担和调查原因。在双方对于数据泄露事件无法达成一致的情况下，需要由独立的第三方介入调查。如还调查无果，双方需要共同承担责任。</w:t>
      </w:r>
    </w:p>
    <w:p w:rsidR="00021B06" w:rsidRPr="00932A99" w:rsidRDefault="00021B06" w:rsidP="00FF5AE4">
      <w:pPr>
        <w:pStyle w:val="29"/>
      </w:pPr>
      <w:bookmarkStart w:id="109" w:name="_Toc523932985"/>
      <w:r w:rsidRPr="00932A99">
        <w:rPr>
          <w:rFonts w:hint="eastAsia"/>
        </w:rPr>
        <w:t>6.3 服务条款</w:t>
      </w:r>
      <w:bookmarkEnd w:id="109"/>
    </w:p>
    <w:p w:rsidR="00021B06" w:rsidRPr="00932A99" w:rsidRDefault="00021B06" w:rsidP="00DA0994">
      <w:pPr>
        <w:ind w:firstLineChars="200" w:firstLine="420"/>
      </w:pPr>
      <w:r w:rsidRPr="00932A99">
        <w:rPr>
          <w:rFonts w:hint="eastAsia"/>
        </w:rPr>
        <w:t>云互联双方必须签订具有法律效应的服务条款</w:t>
      </w:r>
      <w:r w:rsidR="002729B3">
        <w:rPr>
          <w:rFonts w:hint="eastAsia"/>
        </w:rPr>
        <w:t>，需要包含（不仅限于）如下内容：</w:t>
      </w:r>
    </w:p>
    <w:p w:rsidR="00021B06" w:rsidRPr="00932A99" w:rsidRDefault="00021B06" w:rsidP="00E50E98">
      <w:pPr>
        <w:pStyle w:val="affffffe"/>
        <w:numPr>
          <w:ilvl w:val="1"/>
          <w:numId w:val="29"/>
        </w:numPr>
        <w:ind w:left="426" w:firstLineChars="0" w:hanging="426"/>
      </w:pPr>
      <w:bookmarkStart w:id="110" w:name="OLE_LINK17"/>
      <w:bookmarkStart w:id="111" w:name="OLE_LINK18"/>
      <w:bookmarkStart w:id="112" w:name="OLE_LINK359"/>
      <w:bookmarkStart w:id="113" w:name="OLE_LINK360"/>
      <w:r w:rsidRPr="00932A99">
        <w:rPr>
          <w:rFonts w:hint="eastAsia"/>
        </w:rPr>
        <w:t>互联互通企业双方的服务内容。</w:t>
      </w:r>
    </w:p>
    <w:bookmarkEnd w:id="110"/>
    <w:bookmarkEnd w:id="111"/>
    <w:p w:rsidR="00021B06" w:rsidRPr="00932A99" w:rsidRDefault="00021B06" w:rsidP="00E50E98">
      <w:pPr>
        <w:pStyle w:val="affffffe"/>
        <w:numPr>
          <w:ilvl w:val="1"/>
          <w:numId w:val="29"/>
        </w:numPr>
        <w:ind w:left="426" w:firstLineChars="0" w:hanging="426"/>
      </w:pPr>
      <w:r w:rsidRPr="00932A99">
        <w:rPr>
          <w:rFonts w:hint="eastAsia"/>
        </w:rPr>
        <w:t>互联互通企业双方各自的权利和义务。</w:t>
      </w:r>
    </w:p>
    <w:p w:rsidR="00021B06" w:rsidRPr="00932A99" w:rsidRDefault="00021B06" w:rsidP="00E50E98">
      <w:pPr>
        <w:pStyle w:val="affffffe"/>
        <w:numPr>
          <w:ilvl w:val="1"/>
          <w:numId w:val="29"/>
        </w:numPr>
        <w:ind w:left="426" w:firstLineChars="0" w:hanging="426"/>
      </w:pPr>
      <w:r w:rsidRPr="00932A99">
        <w:rPr>
          <w:rFonts w:hint="eastAsia"/>
        </w:rPr>
        <w:t>涉及用户数据、用户隐私数据，需要明确数据的所有权，使用权限。</w:t>
      </w:r>
    </w:p>
    <w:p w:rsidR="00021B06" w:rsidRPr="00932A99" w:rsidRDefault="00021B06" w:rsidP="00E50E98">
      <w:pPr>
        <w:pStyle w:val="affffffe"/>
        <w:numPr>
          <w:ilvl w:val="1"/>
          <w:numId w:val="29"/>
        </w:numPr>
        <w:ind w:left="426" w:firstLineChars="0" w:hanging="426"/>
      </w:pPr>
      <w:r w:rsidRPr="00932A99">
        <w:rPr>
          <w:rFonts w:hint="eastAsia"/>
        </w:rPr>
        <w:t>保密条款，包括用户数据、用户隐私数据不允许主动向第三方披露等。</w:t>
      </w:r>
    </w:p>
    <w:p w:rsidR="00021B06" w:rsidRPr="00932A99" w:rsidRDefault="00021B06" w:rsidP="00E50E98">
      <w:pPr>
        <w:pStyle w:val="affffffe"/>
        <w:numPr>
          <w:ilvl w:val="1"/>
          <w:numId w:val="29"/>
        </w:numPr>
        <w:ind w:left="426" w:firstLineChars="0" w:hanging="426"/>
      </w:pPr>
      <w:r w:rsidRPr="00932A99">
        <w:rPr>
          <w:rFonts w:hint="eastAsia"/>
        </w:rPr>
        <w:t>服务期限和终止。</w:t>
      </w:r>
    </w:p>
    <w:p w:rsidR="00021B06" w:rsidRDefault="00021B06" w:rsidP="00E50E98">
      <w:pPr>
        <w:pStyle w:val="affffffe"/>
        <w:numPr>
          <w:ilvl w:val="1"/>
          <w:numId w:val="29"/>
        </w:numPr>
        <w:ind w:left="426" w:firstLineChars="0" w:hanging="426"/>
      </w:pPr>
      <w:r w:rsidRPr="00932A99">
        <w:rPr>
          <w:rFonts w:hint="eastAsia"/>
        </w:rPr>
        <w:t>违约责任和免责条款。</w:t>
      </w:r>
    </w:p>
    <w:bookmarkEnd w:id="112"/>
    <w:bookmarkEnd w:id="113"/>
    <w:p w:rsidR="002729B3" w:rsidRDefault="002729B3" w:rsidP="002729B3">
      <w:pPr>
        <w:pStyle w:val="29"/>
      </w:pPr>
      <w:r>
        <w:rPr>
          <w:rFonts w:hint="eastAsia"/>
        </w:rPr>
        <w:t>6</w:t>
      </w:r>
      <w:r>
        <w:t xml:space="preserve">.3.1 </w:t>
      </w:r>
      <w:bookmarkStart w:id="114" w:name="OLE_LINK31"/>
      <w:bookmarkStart w:id="115" w:name="OLE_LINK34"/>
      <w:r>
        <w:rPr>
          <w:rFonts w:hint="eastAsia"/>
        </w:rPr>
        <w:t>数据所有权说明</w:t>
      </w:r>
      <w:bookmarkEnd w:id="114"/>
      <w:bookmarkEnd w:id="115"/>
    </w:p>
    <w:p w:rsidR="002729B3" w:rsidRPr="00066971" w:rsidRDefault="00D03B5D" w:rsidP="00BE43B1">
      <w:pPr>
        <w:ind w:firstLineChars="200" w:firstLine="420"/>
      </w:pPr>
      <w:r>
        <w:rPr>
          <w:rFonts w:hint="eastAsia"/>
        </w:rPr>
        <w:t>详见</w:t>
      </w:r>
      <w:r>
        <w:rPr>
          <w:rFonts w:hint="eastAsia"/>
        </w:rPr>
        <w:t>6</w:t>
      </w:r>
      <w:r>
        <w:t>.1.1</w:t>
      </w:r>
      <w:r>
        <w:rPr>
          <w:rFonts w:hint="eastAsia"/>
        </w:rPr>
        <w:t>。</w:t>
      </w:r>
    </w:p>
    <w:p w:rsidR="002B4461" w:rsidRDefault="002729B3" w:rsidP="002729B3">
      <w:pPr>
        <w:pStyle w:val="29"/>
      </w:pPr>
      <w:r>
        <w:t>6.3.2</w:t>
      </w:r>
      <w:r w:rsidR="002B4461">
        <w:t xml:space="preserve"> </w:t>
      </w:r>
      <w:r w:rsidR="002B4461">
        <w:rPr>
          <w:rFonts w:hint="eastAsia"/>
        </w:rPr>
        <w:t>数据使用权限说明</w:t>
      </w:r>
    </w:p>
    <w:p w:rsidR="00BE43B1" w:rsidRDefault="00E104C8" w:rsidP="00BE43B1">
      <w:pPr>
        <w:pStyle w:val="affffffe"/>
        <w:numPr>
          <w:ilvl w:val="0"/>
          <w:numId w:val="49"/>
        </w:numPr>
        <w:ind w:firstLineChars="0"/>
      </w:pPr>
      <w:r>
        <w:rPr>
          <w:rFonts w:hint="eastAsia"/>
        </w:rPr>
        <w:t>数据</w:t>
      </w:r>
      <w:r w:rsidR="00BE43B1">
        <w:rPr>
          <w:rFonts w:hint="eastAsia"/>
        </w:rPr>
        <w:t>的披露</w:t>
      </w:r>
    </w:p>
    <w:p w:rsidR="00372A13" w:rsidRDefault="00372A13" w:rsidP="00372A13">
      <w:pPr>
        <w:pStyle w:val="affffffe"/>
        <w:numPr>
          <w:ilvl w:val="1"/>
          <w:numId w:val="49"/>
        </w:numPr>
        <w:ind w:firstLineChars="0"/>
      </w:pPr>
      <w:r>
        <w:rPr>
          <w:rFonts w:hint="eastAsia"/>
        </w:rPr>
        <w:t>向第三方披露</w:t>
      </w:r>
    </w:p>
    <w:p w:rsidR="00372A13" w:rsidRDefault="00372A13" w:rsidP="00372A13">
      <w:pPr>
        <w:pStyle w:val="affffffe"/>
        <w:numPr>
          <w:ilvl w:val="2"/>
          <w:numId w:val="49"/>
        </w:numPr>
        <w:ind w:firstLineChars="0"/>
      </w:pPr>
      <w:r>
        <w:rPr>
          <w:rFonts w:hint="eastAsia"/>
        </w:rPr>
        <w:t>未在双方书面允许下，不允许向第三方披露。</w:t>
      </w:r>
    </w:p>
    <w:p w:rsidR="00372A13" w:rsidRDefault="00372A13" w:rsidP="00372A13">
      <w:pPr>
        <w:pStyle w:val="affffffe"/>
        <w:numPr>
          <w:ilvl w:val="2"/>
          <w:numId w:val="49"/>
        </w:numPr>
        <w:ind w:firstLineChars="0"/>
      </w:pPr>
      <w:r>
        <w:rPr>
          <w:rFonts w:hint="eastAsia"/>
        </w:rPr>
        <w:t>只允许为提供或改进产品、服务的目的而与第三方共享。</w:t>
      </w:r>
    </w:p>
    <w:p w:rsidR="00372A13" w:rsidRDefault="00372A13" w:rsidP="00372A13">
      <w:pPr>
        <w:pStyle w:val="affffffe"/>
        <w:numPr>
          <w:ilvl w:val="2"/>
          <w:numId w:val="49"/>
        </w:numPr>
        <w:ind w:firstLineChars="0"/>
      </w:pPr>
      <w:r>
        <w:rPr>
          <w:rFonts w:hint="eastAsia"/>
        </w:rPr>
        <w:t>不允许为第三方的销售目的而与第三方共享数据，更不允许销售共享数据。</w:t>
      </w:r>
    </w:p>
    <w:p w:rsidR="00372A13" w:rsidRDefault="00E104C8" w:rsidP="00372A13">
      <w:pPr>
        <w:pStyle w:val="affffffe"/>
        <w:numPr>
          <w:ilvl w:val="0"/>
          <w:numId w:val="49"/>
        </w:numPr>
        <w:ind w:firstLineChars="0"/>
      </w:pPr>
      <w:r>
        <w:rPr>
          <w:rFonts w:hint="eastAsia"/>
        </w:rPr>
        <w:t>数据</w:t>
      </w:r>
      <w:r w:rsidR="00372A13">
        <w:rPr>
          <w:rFonts w:hint="eastAsia"/>
        </w:rPr>
        <w:t>的删除</w:t>
      </w:r>
    </w:p>
    <w:p w:rsidR="00BE43B1" w:rsidRDefault="00372A13" w:rsidP="003458F8">
      <w:pPr>
        <w:pStyle w:val="affffffe"/>
        <w:numPr>
          <w:ilvl w:val="1"/>
          <w:numId w:val="49"/>
        </w:numPr>
        <w:ind w:firstLineChars="0"/>
      </w:pPr>
      <w:r>
        <w:rPr>
          <w:rFonts w:hint="eastAsia"/>
        </w:rPr>
        <w:t>用户有权申请删除其在双方平台交互过程中，产生的个人数据。</w:t>
      </w:r>
      <w:r w:rsidR="003458F8">
        <w:rPr>
          <w:rFonts w:hint="eastAsia"/>
        </w:rPr>
        <w:t>平台双方需要在</w:t>
      </w:r>
      <w:r w:rsidR="003458F8">
        <w:rPr>
          <w:rFonts w:hint="eastAsia"/>
        </w:rPr>
        <w:t>7</w:t>
      </w:r>
      <w:r w:rsidR="003458F8">
        <w:rPr>
          <w:rFonts w:hint="eastAsia"/>
        </w:rPr>
        <w:t>天内完成数据删除。</w:t>
      </w:r>
    </w:p>
    <w:p w:rsidR="003458F8" w:rsidRDefault="003458F8" w:rsidP="003458F8">
      <w:pPr>
        <w:pStyle w:val="affffffe"/>
        <w:numPr>
          <w:ilvl w:val="1"/>
          <w:numId w:val="49"/>
        </w:numPr>
        <w:ind w:firstLineChars="0"/>
      </w:pPr>
      <w:r>
        <w:rPr>
          <w:rFonts w:hint="eastAsia"/>
        </w:rPr>
        <w:t>非个人数据，数据归属平台</w:t>
      </w:r>
      <w:r w:rsidR="008A4DC9" w:rsidRPr="00932A99">
        <w:rPr>
          <w:rFonts w:hint="eastAsia"/>
        </w:rPr>
        <w:t>有权利要求</w:t>
      </w:r>
      <w:bookmarkStart w:id="116" w:name="OLE_LINK25"/>
      <w:bookmarkStart w:id="117" w:name="OLE_LINK26"/>
      <w:r w:rsidR="000441CB">
        <w:rPr>
          <w:rFonts w:hint="eastAsia"/>
        </w:rPr>
        <w:t>共享平台</w:t>
      </w:r>
      <w:bookmarkEnd w:id="116"/>
      <w:bookmarkEnd w:id="117"/>
      <w:r w:rsidR="008A4DC9" w:rsidRPr="00932A99">
        <w:rPr>
          <w:rFonts w:hint="eastAsia"/>
        </w:rPr>
        <w:t>对数据进行</w:t>
      </w:r>
      <w:r w:rsidR="008A4DC9">
        <w:rPr>
          <w:rFonts w:hint="eastAsia"/>
        </w:rPr>
        <w:t>删除</w:t>
      </w:r>
      <w:r w:rsidR="008A4DC9" w:rsidRPr="00932A99">
        <w:rPr>
          <w:rFonts w:hint="eastAsia"/>
        </w:rPr>
        <w:t>的操作</w:t>
      </w:r>
      <w:r w:rsidR="000441CB">
        <w:rPr>
          <w:rFonts w:hint="eastAsia"/>
        </w:rPr>
        <w:t>。</w:t>
      </w:r>
    </w:p>
    <w:p w:rsidR="00E104C8" w:rsidRDefault="00E104C8" w:rsidP="003458F8">
      <w:pPr>
        <w:pStyle w:val="affffffe"/>
        <w:numPr>
          <w:ilvl w:val="1"/>
          <w:numId w:val="49"/>
        </w:numPr>
        <w:ind w:firstLineChars="0"/>
      </w:pPr>
      <w:r>
        <w:rPr>
          <w:rFonts w:hint="eastAsia"/>
        </w:rPr>
        <w:t>所有数据删除的操作，需要在企业内部有明确的流程和制度保障。</w:t>
      </w:r>
    </w:p>
    <w:p w:rsidR="00021B06" w:rsidRPr="00932A99" w:rsidRDefault="00021B06" w:rsidP="00FF5AE4">
      <w:pPr>
        <w:pStyle w:val="29"/>
      </w:pPr>
      <w:bookmarkStart w:id="118" w:name="_Toc523932986"/>
      <w:r w:rsidRPr="00932A99">
        <w:rPr>
          <w:rFonts w:hint="eastAsia"/>
        </w:rPr>
        <w:t>6.4 明确责任部门和人员</w:t>
      </w:r>
      <w:bookmarkEnd w:id="118"/>
    </w:p>
    <w:p w:rsidR="00021B06" w:rsidRPr="00932A99" w:rsidRDefault="00021B06" w:rsidP="00865736">
      <w:pPr>
        <w:ind w:firstLineChars="200" w:firstLine="420"/>
      </w:pPr>
      <w:r w:rsidRPr="00932A99">
        <w:rPr>
          <w:rFonts w:hint="eastAsia"/>
        </w:rPr>
        <w:t>对于厂商云平台双方的要求包括：</w:t>
      </w:r>
    </w:p>
    <w:p w:rsidR="00021B06" w:rsidRPr="00932A99" w:rsidRDefault="00021B06" w:rsidP="00E50E98">
      <w:pPr>
        <w:pStyle w:val="affffffe"/>
        <w:numPr>
          <w:ilvl w:val="1"/>
          <w:numId w:val="30"/>
        </w:numPr>
        <w:ind w:left="426" w:firstLineChars="0" w:hanging="426"/>
      </w:pPr>
      <w:r w:rsidRPr="00932A99">
        <w:rPr>
          <w:rFonts w:hint="eastAsia"/>
        </w:rPr>
        <w:t>应明确厂商云平台主要负责人对信息安全负全面领导责任，包括为信息安全工作提供人力、财力、物力保障等。</w:t>
      </w:r>
    </w:p>
    <w:p w:rsidR="00021B06" w:rsidRPr="00932A99" w:rsidRDefault="00021B06" w:rsidP="00E50E98">
      <w:pPr>
        <w:pStyle w:val="affffffe"/>
        <w:numPr>
          <w:ilvl w:val="1"/>
          <w:numId w:val="30"/>
        </w:numPr>
        <w:ind w:left="426" w:firstLineChars="0" w:hanging="426"/>
      </w:pPr>
      <w:r w:rsidRPr="00932A99">
        <w:rPr>
          <w:rFonts w:hint="eastAsia"/>
        </w:rPr>
        <w:t>应明确厂商云平台对接的安全接口人和备用接口人。</w:t>
      </w:r>
    </w:p>
    <w:p w:rsidR="00021B06" w:rsidRPr="00932A99" w:rsidRDefault="00021B06" w:rsidP="00FF5AE4">
      <w:pPr>
        <w:pStyle w:val="29"/>
      </w:pPr>
      <w:bookmarkStart w:id="119" w:name="_Toc523932987"/>
      <w:r w:rsidRPr="00932A99">
        <w:rPr>
          <w:rFonts w:hint="eastAsia"/>
        </w:rPr>
        <w:t>6.</w:t>
      </w:r>
      <w:r w:rsidR="00865736">
        <w:rPr>
          <w:rFonts w:hint="eastAsia"/>
        </w:rPr>
        <w:t>5</w:t>
      </w:r>
      <w:r w:rsidRPr="00932A99">
        <w:rPr>
          <w:rFonts w:hint="eastAsia"/>
        </w:rPr>
        <w:t xml:space="preserve"> 应急响应</w:t>
      </w:r>
      <w:bookmarkEnd w:id="119"/>
    </w:p>
    <w:p w:rsidR="00021B06" w:rsidRPr="00932A99" w:rsidRDefault="00021B06" w:rsidP="00E50E98">
      <w:pPr>
        <w:pStyle w:val="affffffe"/>
        <w:numPr>
          <w:ilvl w:val="1"/>
          <w:numId w:val="31"/>
        </w:numPr>
        <w:ind w:left="426" w:firstLineChars="0" w:hanging="426"/>
      </w:pPr>
      <w:r w:rsidRPr="00932A99">
        <w:rPr>
          <w:rFonts w:hint="eastAsia"/>
        </w:rPr>
        <w:t>协同诊断，确认事件的责任方和认定安全事件类型。</w:t>
      </w:r>
    </w:p>
    <w:p w:rsidR="00021B06" w:rsidRPr="00932A99" w:rsidRDefault="00F27699" w:rsidP="00E50E98">
      <w:pPr>
        <w:pStyle w:val="affffffe"/>
        <w:numPr>
          <w:ilvl w:val="1"/>
          <w:numId w:val="31"/>
        </w:numPr>
        <w:ind w:left="426" w:firstLineChars="0" w:hanging="426"/>
      </w:pPr>
      <w:r>
        <w:rPr>
          <w:rFonts w:hint="eastAsia"/>
        </w:rPr>
        <w:t>事件责任方需要根据合作服务条款内的明细，在指定时间内</w:t>
      </w:r>
      <w:r w:rsidR="00021B06" w:rsidRPr="00932A99">
        <w:rPr>
          <w:rFonts w:hint="eastAsia"/>
        </w:rPr>
        <w:t>抑制受害范围</w:t>
      </w:r>
      <w:r>
        <w:rPr>
          <w:rFonts w:hint="eastAsia"/>
        </w:rPr>
        <w:t>并恢复业务服务。</w:t>
      </w:r>
    </w:p>
    <w:p w:rsidR="00021B06" w:rsidRPr="00932A99" w:rsidRDefault="00021B06" w:rsidP="00E50E98">
      <w:pPr>
        <w:pStyle w:val="affffffe"/>
        <w:numPr>
          <w:ilvl w:val="1"/>
          <w:numId w:val="31"/>
        </w:numPr>
        <w:ind w:left="426" w:firstLineChars="0" w:hanging="426"/>
      </w:pPr>
      <w:r w:rsidRPr="00932A99">
        <w:rPr>
          <w:rFonts w:hint="eastAsia"/>
        </w:rPr>
        <w:t>事件责任方继续寻找安全问题成因，封堵攻击源。</w:t>
      </w:r>
    </w:p>
    <w:p w:rsidR="00021B06" w:rsidRPr="00932A99" w:rsidRDefault="00021B06" w:rsidP="00E50E98">
      <w:pPr>
        <w:pStyle w:val="affffffe"/>
        <w:numPr>
          <w:ilvl w:val="1"/>
          <w:numId w:val="31"/>
        </w:numPr>
        <w:ind w:left="426" w:firstLineChars="0" w:hanging="426"/>
      </w:pPr>
      <w:r w:rsidRPr="00932A99">
        <w:rPr>
          <w:rFonts w:hint="eastAsia"/>
        </w:rPr>
        <w:t>业务恢复。</w:t>
      </w:r>
    </w:p>
    <w:p w:rsidR="00021B06" w:rsidRPr="00932A99" w:rsidRDefault="00021B06" w:rsidP="00FF5AE4">
      <w:pPr>
        <w:pStyle w:val="29"/>
      </w:pPr>
      <w:bookmarkStart w:id="120" w:name="_Toc523932988"/>
      <w:r w:rsidRPr="00932A99">
        <w:rPr>
          <w:rFonts w:hint="eastAsia"/>
        </w:rPr>
        <w:t>6.</w:t>
      </w:r>
      <w:r w:rsidR="00865736">
        <w:rPr>
          <w:rFonts w:hint="eastAsia"/>
        </w:rPr>
        <w:t>6</w:t>
      </w:r>
      <w:r w:rsidRPr="00932A99">
        <w:rPr>
          <w:rFonts w:hint="eastAsia"/>
        </w:rPr>
        <w:t xml:space="preserve"> 事件通告</w:t>
      </w:r>
      <w:bookmarkEnd w:id="120"/>
    </w:p>
    <w:p w:rsidR="00021B06" w:rsidRPr="00932A99" w:rsidRDefault="00403FBE" w:rsidP="00E50E98">
      <w:pPr>
        <w:pStyle w:val="affffffe"/>
        <w:numPr>
          <w:ilvl w:val="1"/>
          <w:numId w:val="32"/>
        </w:numPr>
        <w:ind w:left="426" w:firstLineChars="0" w:hanging="426"/>
      </w:pPr>
      <w:r>
        <w:rPr>
          <w:rFonts w:hint="eastAsia"/>
        </w:rPr>
        <w:t>云互联任何一方</w:t>
      </w:r>
      <w:r w:rsidR="00021B06" w:rsidRPr="00932A99">
        <w:rPr>
          <w:rFonts w:hint="eastAsia"/>
        </w:rPr>
        <w:t>有权利和义务向对方通告详细的安全事件原因。</w:t>
      </w:r>
    </w:p>
    <w:p w:rsidR="00021B06" w:rsidRPr="00932A99" w:rsidRDefault="00021B06" w:rsidP="00E50E98">
      <w:pPr>
        <w:pStyle w:val="affffffe"/>
        <w:numPr>
          <w:ilvl w:val="1"/>
          <w:numId w:val="32"/>
        </w:numPr>
        <w:ind w:left="426" w:firstLineChars="0" w:hanging="426"/>
      </w:pPr>
      <w:r w:rsidRPr="00932A99">
        <w:rPr>
          <w:rFonts w:hint="eastAsia"/>
        </w:rPr>
        <w:t>如果</w:t>
      </w:r>
      <w:r w:rsidR="004F3B36">
        <w:rPr>
          <w:rFonts w:hint="eastAsia"/>
        </w:rPr>
        <w:t>因</w:t>
      </w:r>
      <w:r w:rsidR="00D03B5D">
        <w:rPr>
          <w:rFonts w:hint="eastAsia"/>
        </w:rPr>
        <w:t>特别重大事件、重大事件或较大事件</w:t>
      </w:r>
      <w:r w:rsidR="004F3B36">
        <w:rPr>
          <w:rFonts w:hint="eastAsia"/>
        </w:rPr>
        <w:t>，而导致</w:t>
      </w:r>
      <w:r w:rsidRPr="00932A99">
        <w:rPr>
          <w:rFonts w:hint="eastAsia"/>
        </w:rPr>
        <w:t>对业务</w:t>
      </w:r>
      <w:r w:rsidR="008A7420">
        <w:rPr>
          <w:rFonts w:hint="eastAsia"/>
        </w:rPr>
        <w:t>可用性和稳定性的</w:t>
      </w:r>
      <w:r w:rsidRPr="00932A99">
        <w:rPr>
          <w:rFonts w:hint="eastAsia"/>
        </w:rPr>
        <w:t>影响时间超过</w:t>
      </w:r>
      <w:r w:rsidRPr="00932A99">
        <w:rPr>
          <w:rFonts w:hint="eastAsia"/>
        </w:rPr>
        <w:t>1</w:t>
      </w:r>
      <w:r w:rsidRPr="00932A99">
        <w:rPr>
          <w:rFonts w:hint="eastAsia"/>
        </w:rPr>
        <w:t>个小时，需要按照双方的服务条款进行事件对外的通告</w:t>
      </w:r>
      <w:r w:rsidR="00000A27">
        <w:rPr>
          <w:rFonts w:hint="eastAsia"/>
        </w:rPr>
        <w:t>。</w:t>
      </w:r>
    </w:p>
    <w:p w:rsidR="00021B06" w:rsidRPr="00932A99" w:rsidRDefault="00021B06" w:rsidP="00FF5AE4">
      <w:pPr>
        <w:pStyle w:val="29"/>
      </w:pPr>
      <w:bookmarkStart w:id="121" w:name="_Toc523932989"/>
      <w:r w:rsidRPr="00932A99">
        <w:rPr>
          <w:rFonts w:hint="eastAsia"/>
        </w:rPr>
        <w:t>6.</w:t>
      </w:r>
      <w:r w:rsidR="00865736">
        <w:rPr>
          <w:rFonts w:hint="eastAsia"/>
        </w:rPr>
        <w:t>7</w:t>
      </w:r>
      <w:r w:rsidRPr="00932A99">
        <w:rPr>
          <w:rFonts w:hint="eastAsia"/>
        </w:rPr>
        <w:t xml:space="preserve"> 持续改进</w:t>
      </w:r>
      <w:bookmarkEnd w:id="121"/>
    </w:p>
    <w:p w:rsidR="004A08B7" w:rsidRDefault="00021B06" w:rsidP="00865736">
      <w:pPr>
        <w:ind w:firstLineChars="200" w:firstLine="420"/>
      </w:pPr>
      <w:r w:rsidRPr="00932A99">
        <w:rPr>
          <w:rFonts w:hint="eastAsia"/>
        </w:rPr>
        <w:t>云</w:t>
      </w:r>
      <w:r w:rsidR="00865736">
        <w:rPr>
          <w:rFonts w:hint="eastAsia"/>
        </w:rPr>
        <w:t>云</w:t>
      </w:r>
      <w:r w:rsidRPr="00932A99">
        <w:rPr>
          <w:rFonts w:hint="eastAsia"/>
        </w:rPr>
        <w:t>互联双方需要对重大事件和特别重大事件进行持续的跟踪，包括。责任方需要出台相应的改进措施，并通过管理手段或技术手段真实落地。</w:t>
      </w:r>
    </w:p>
    <w:p w:rsidR="004A08B7" w:rsidRDefault="004A08B7">
      <w:pPr>
        <w:widowControl/>
        <w:jc w:val="left"/>
      </w:pPr>
      <w:r>
        <w:br w:type="page"/>
      </w:r>
    </w:p>
    <w:p w:rsidR="004A08B7" w:rsidRPr="002357CD" w:rsidRDefault="004A08B7" w:rsidP="00205EF4">
      <w:pPr>
        <w:pStyle w:val="32"/>
      </w:pPr>
      <w:r w:rsidRPr="002357CD">
        <w:t>附</w:t>
      </w:r>
      <w:r w:rsidRPr="002357CD">
        <w:rPr>
          <w:rFonts w:hint="eastAsia"/>
        </w:rPr>
        <w:t xml:space="preserve">  </w:t>
      </w:r>
      <w:r w:rsidRPr="002357CD">
        <w:t>录</w:t>
      </w:r>
      <w:r w:rsidRPr="002357CD">
        <w:rPr>
          <w:rFonts w:hint="eastAsia"/>
        </w:rPr>
        <w:t xml:space="preserve">  A</w:t>
      </w:r>
    </w:p>
    <w:p w:rsidR="004A08B7" w:rsidRPr="002357CD" w:rsidRDefault="004A08B7" w:rsidP="004A08B7">
      <w:pPr>
        <w:spacing w:beforeLines="50" w:before="156" w:afterLines="50" w:after="156" w:line="360" w:lineRule="auto"/>
        <w:jc w:val="center"/>
        <w:rPr>
          <w:rFonts w:ascii="黑体" w:eastAsia="黑体" w:hAnsi="黑体"/>
        </w:rPr>
      </w:pPr>
      <w:r w:rsidRPr="002357CD">
        <w:rPr>
          <w:rFonts w:ascii="黑体" w:eastAsia="黑体" w:hAnsi="黑体" w:hint="eastAsia"/>
        </w:rPr>
        <w:t>（</w:t>
      </w:r>
      <w:r w:rsidR="001C741C">
        <w:rPr>
          <w:rFonts w:ascii="黑体" w:eastAsia="黑体" w:hAnsi="黑体" w:hint="eastAsia"/>
        </w:rPr>
        <w:t>规范</w:t>
      </w:r>
      <w:r w:rsidRPr="002357CD">
        <w:rPr>
          <w:rFonts w:ascii="黑体" w:eastAsia="黑体" w:hAnsi="黑体" w:hint="eastAsia"/>
        </w:rPr>
        <w:t>性附录）</w:t>
      </w:r>
    </w:p>
    <w:p w:rsidR="004A08B7" w:rsidRPr="002357CD" w:rsidRDefault="004A08B7" w:rsidP="004A08B7">
      <w:pPr>
        <w:widowControl/>
        <w:jc w:val="center"/>
        <w:rPr>
          <w:rFonts w:asciiTheme="majorHAnsi" w:hAnsiTheme="majorHAnsi" w:cstheme="majorBidi"/>
          <w:bCs/>
          <w:sz w:val="32"/>
          <w:szCs w:val="32"/>
        </w:rPr>
      </w:pPr>
      <w:r w:rsidRPr="004A08B7">
        <w:rPr>
          <w:rFonts w:ascii="黑体" w:eastAsia="黑体" w:hAnsi="黑体" w:hint="eastAsia"/>
        </w:rPr>
        <w:t>云平台和家电企业信息安全</w:t>
      </w:r>
      <w:r w:rsidR="00845084">
        <w:rPr>
          <w:rFonts w:ascii="黑体" w:eastAsia="黑体" w:hAnsi="黑体" w:hint="eastAsia"/>
        </w:rPr>
        <w:t>相关标准及技术法规</w:t>
      </w:r>
    </w:p>
    <w:p w:rsidR="00011886" w:rsidRDefault="00011886" w:rsidP="00865736">
      <w:pPr>
        <w:ind w:firstLineChars="200" w:firstLine="420"/>
        <w:rPr>
          <w:rFonts w:asciiTheme="minorEastAsia" w:hAnsiTheme="minorEastAsia" w:cs="Times New Roman"/>
        </w:rPr>
      </w:pPr>
    </w:p>
    <w:p w:rsidR="00845084" w:rsidRDefault="00845084" w:rsidP="00FF5AE4">
      <w:pPr>
        <w:pStyle w:val="29"/>
      </w:pPr>
      <w:bookmarkStart w:id="122" w:name="_Toc523932990"/>
      <w:r>
        <w:t>A.1导则</w:t>
      </w:r>
      <w:bookmarkEnd w:id="122"/>
    </w:p>
    <w:p w:rsidR="004A08B7" w:rsidRDefault="004A08B7" w:rsidP="00810997">
      <w:pPr>
        <w:ind w:firstLineChars="200" w:firstLine="420"/>
      </w:pPr>
      <w:r>
        <w:t>以下列举</w:t>
      </w:r>
      <w:r w:rsidR="00845084">
        <w:t>当前</w:t>
      </w:r>
      <w:r w:rsidR="00845084">
        <w:rPr>
          <w:rFonts w:hint="eastAsia"/>
        </w:rPr>
        <w:t>（</w:t>
      </w:r>
      <w:r w:rsidR="00845084">
        <w:rPr>
          <w:rFonts w:hint="eastAsia"/>
        </w:rPr>
        <w:t>2018.8</w:t>
      </w:r>
      <w:r w:rsidR="00845084">
        <w:rPr>
          <w:rFonts w:hint="eastAsia"/>
        </w:rPr>
        <w:t>）</w:t>
      </w:r>
      <w:r w:rsidR="00845084">
        <w:t>对于</w:t>
      </w:r>
      <w:r>
        <w:t>云平台和个人信息保护具有</w:t>
      </w:r>
      <w:r w:rsidR="00845084">
        <w:t>一定</w:t>
      </w:r>
      <w:r>
        <w:t>代表性的</w:t>
      </w:r>
      <w:r w:rsidR="00845084">
        <w:rPr>
          <w:rFonts w:hint="eastAsia"/>
        </w:rPr>
        <w:t>标准</w:t>
      </w:r>
      <w:r w:rsidR="00845084">
        <w:t>及技术法规</w:t>
      </w:r>
      <w:r w:rsidR="00E8087C">
        <w:rPr>
          <w:rFonts w:hint="eastAsia"/>
        </w:rPr>
        <w:t>系列</w:t>
      </w:r>
      <w:r>
        <w:t>，为了保障互联双方具有能力共同保障互联业务的信息安全，</w:t>
      </w:r>
      <w:r w:rsidR="00845084">
        <w:rPr>
          <w:rFonts w:hint="eastAsia"/>
        </w:rPr>
        <w:t>云云</w:t>
      </w:r>
      <w:r w:rsidR="00845084">
        <w:t>互联</w:t>
      </w:r>
      <w:r>
        <w:t>双方</w:t>
      </w:r>
      <w:r w:rsidR="001C741C">
        <w:rPr>
          <w:rFonts w:hint="eastAsia"/>
        </w:rPr>
        <w:t>应</w:t>
      </w:r>
      <w:r w:rsidR="00845084">
        <w:rPr>
          <w:rFonts w:hint="eastAsia"/>
        </w:rPr>
        <w:t>在</w:t>
      </w:r>
      <w:r w:rsidR="00845084">
        <w:t>满足或参考</w:t>
      </w:r>
      <w:r>
        <w:t>以下</w:t>
      </w:r>
      <w:r w:rsidR="002A7329">
        <w:t>一项或多项</w:t>
      </w:r>
      <w:r w:rsidR="00845084" w:rsidRPr="00845084">
        <w:rPr>
          <w:rFonts w:hint="eastAsia"/>
        </w:rPr>
        <w:t>标准及技术法规</w:t>
      </w:r>
      <w:r w:rsidR="00845084">
        <w:rPr>
          <w:rFonts w:hint="eastAsia"/>
        </w:rPr>
        <w:t>的基础上，实现</w:t>
      </w:r>
      <w:r w:rsidR="00845084">
        <w:t>云云互联互通</w:t>
      </w:r>
      <w:r>
        <w:t>。</w:t>
      </w:r>
    </w:p>
    <w:p w:rsidR="00810997" w:rsidRDefault="00810997" w:rsidP="00FF5AE4">
      <w:pPr>
        <w:pStyle w:val="29"/>
      </w:pPr>
      <w:bookmarkStart w:id="123" w:name="_Toc521403906"/>
      <w:bookmarkStart w:id="124" w:name="_Toc523932991"/>
      <w:r>
        <w:rPr>
          <w:rFonts w:hint="eastAsia"/>
        </w:rPr>
        <w:t>A</w:t>
      </w:r>
      <w:r>
        <w:t>.</w:t>
      </w:r>
      <w:r>
        <w:rPr>
          <w:rFonts w:hint="eastAsia"/>
        </w:rPr>
        <w:t>2</w:t>
      </w:r>
      <w:r>
        <w:t xml:space="preserve"> </w:t>
      </w:r>
      <w:r w:rsidR="00E8087C">
        <w:t>我国相关标准系列</w:t>
      </w:r>
      <w:bookmarkEnd w:id="123"/>
      <w:bookmarkEnd w:id="124"/>
    </w:p>
    <w:p w:rsidR="00810997" w:rsidRDefault="00810997" w:rsidP="00E50E98">
      <w:pPr>
        <w:pStyle w:val="affffffe"/>
        <w:numPr>
          <w:ilvl w:val="0"/>
          <w:numId w:val="34"/>
        </w:numPr>
        <w:ind w:left="426" w:firstLineChars="0" w:hanging="426"/>
      </w:pPr>
      <w:r>
        <w:t>中国网络安全等级保护（</w:t>
      </w:r>
      <w:r>
        <w:t>DJCP</w:t>
      </w:r>
      <w:r>
        <w:t>）</w:t>
      </w:r>
    </w:p>
    <w:p w:rsidR="00403FBE" w:rsidRDefault="00810997" w:rsidP="00403FBE">
      <w:pPr>
        <w:pStyle w:val="affffffe"/>
        <w:numPr>
          <w:ilvl w:val="0"/>
          <w:numId w:val="34"/>
        </w:numPr>
        <w:ind w:left="426" w:firstLineChars="0" w:hanging="426"/>
      </w:pPr>
      <w:r>
        <w:t>可信云服务认证（</w:t>
      </w:r>
      <w:r>
        <w:t>TRUCS</w:t>
      </w:r>
      <w:r>
        <w:t>）</w:t>
      </w:r>
    </w:p>
    <w:p w:rsidR="00403FBE" w:rsidRDefault="00403FBE" w:rsidP="00403FBE">
      <w:pPr>
        <w:pStyle w:val="affffffe"/>
        <w:numPr>
          <w:ilvl w:val="0"/>
          <w:numId w:val="34"/>
        </w:numPr>
        <w:ind w:left="426" w:firstLineChars="0" w:hanging="426"/>
      </w:pPr>
      <w:bookmarkStart w:id="125" w:name="OLE_LINK36"/>
      <w:bookmarkStart w:id="126" w:name="OLE_LINK37"/>
      <w:r>
        <w:rPr>
          <w:rFonts w:hint="eastAsia"/>
        </w:rPr>
        <w:t>信息技术安全性评估准则（</w:t>
      </w:r>
      <w:r>
        <w:t>GB/T 18336</w:t>
      </w:r>
      <w:r>
        <w:rPr>
          <w:rFonts w:hint="eastAsia"/>
        </w:rPr>
        <w:t>）</w:t>
      </w:r>
      <w:bookmarkEnd w:id="125"/>
      <w:bookmarkEnd w:id="126"/>
    </w:p>
    <w:p w:rsidR="00810997" w:rsidRDefault="00810997" w:rsidP="00FF5AE4">
      <w:pPr>
        <w:pStyle w:val="29"/>
      </w:pPr>
      <w:bookmarkStart w:id="127" w:name="_Toc521403907"/>
      <w:bookmarkStart w:id="128" w:name="_Toc523932992"/>
      <w:r>
        <w:rPr>
          <w:rFonts w:hint="eastAsia"/>
        </w:rPr>
        <w:t>A</w:t>
      </w:r>
      <w:r>
        <w:t>.</w:t>
      </w:r>
      <w:r>
        <w:rPr>
          <w:rFonts w:hint="eastAsia"/>
        </w:rPr>
        <w:t>3</w:t>
      </w:r>
      <w:r>
        <w:t xml:space="preserve"> </w:t>
      </w:r>
      <w:r w:rsidR="00E8087C">
        <w:rPr>
          <w:rFonts w:hint="eastAsia"/>
        </w:rPr>
        <w:t>国际相关标准</w:t>
      </w:r>
      <w:r w:rsidR="00E8087C">
        <w:t>及技术法规</w:t>
      </w:r>
      <w:r w:rsidR="00E8087C">
        <w:rPr>
          <w:rFonts w:hint="eastAsia"/>
        </w:rPr>
        <w:t>系列</w:t>
      </w:r>
      <w:bookmarkEnd w:id="127"/>
      <w:bookmarkEnd w:id="128"/>
    </w:p>
    <w:p w:rsidR="00810997" w:rsidRDefault="00810997" w:rsidP="00E50E98">
      <w:pPr>
        <w:pStyle w:val="affffffe"/>
        <w:numPr>
          <w:ilvl w:val="1"/>
          <w:numId w:val="35"/>
        </w:numPr>
        <w:ind w:left="426" w:firstLineChars="0" w:hanging="426"/>
      </w:pPr>
      <w:r>
        <w:t xml:space="preserve">ISO 27001 </w:t>
      </w:r>
      <w:r>
        <w:t>信息安全标准</w:t>
      </w:r>
    </w:p>
    <w:p w:rsidR="00810997" w:rsidRDefault="00810997" w:rsidP="00E50E98">
      <w:pPr>
        <w:pStyle w:val="affffffe"/>
        <w:numPr>
          <w:ilvl w:val="1"/>
          <w:numId w:val="35"/>
        </w:numPr>
        <w:ind w:left="426" w:firstLineChars="0" w:hanging="426"/>
      </w:pPr>
      <w:r>
        <w:t xml:space="preserve">ISO 27017 </w:t>
      </w:r>
      <w:r>
        <w:t>云服务安全标准</w:t>
      </w:r>
    </w:p>
    <w:p w:rsidR="00810997" w:rsidRDefault="00810997" w:rsidP="00E50E98">
      <w:pPr>
        <w:pStyle w:val="affffffe"/>
        <w:numPr>
          <w:ilvl w:val="1"/>
          <w:numId w:val="35"/>
        </w:numPr>
        <w:ind w:left="426" w:firstLineChars="0" w:hanging="426"/>
      </w:pPr>
      <w:r>
        <w:t xml:space="preserve">ISO 27018 </w:t>
      </w:r>
      <w:r>
        <w:t>云服务隐私保护操作规范</w:t>
      </w:r>
    </w:p>
    <w:p w:rsidR="00810997" w:rsidRDefault="00810997" w:rsidP="00E50E98">
      <w:pPr>
        <w:pStyle w:val="affffffe"/>
        <w:numPr>
          <w:ilvl w:val="1"/>
          <w:numId w:val="35"/>
        </w:numPr>
        <w:ind w:left="426" w:firstLineChars="0" w:hanging="426"/>
      </w:pPr>
      <w:r>
        <w:t xml:space="preserve">CSA Star </w:t>
      </w:r>
      <w:r>
        <w:t>云安全保障认证</w:t>
      </w:r>
    </w:p>
    <w:p w:rsidR="005719F6" w:rsidRDefault="00810997" w:rsidP="00E50E98">
      <w:pPr>
        <w:pStyle w:val="affffffe"/>
        <w:numPr>
          <w:ilvl w:val="1"/>
          <w:numId w:val="35"/>
        </w:numPr>
        <w:ind w:left="426" w:firstLineChars="0" w:hanging="426"/>
      </w:pPr>
      <w:r>
        <w:t>欧盟一般数据保护条例（</w:t>
      </w:r>
      <w:r>
        <w:t>GDPR</w:t>
      </w:r>
      <w:r>
        <w:t>）</w:t>
      </w:r>
    </w:p>
    <w:p w:rsidR="005719F6" w:rsidRDefault="005719F6">
      <w:pPr>
        <w:widowControl/>
        <w:jc w:val="left"/>
        <w:rPr>
          <w:rFonts w:ascii="Times New Roman" w:eastAsia="宋体" w:hAnsi="Times New Roman" w:cs="Times New Roman"/>
          <w:szCs w:val="24"/>
        </w:rPr>
      </w:pPr>
      <w:r>
        <w:br w:type="page"/>
      </w:r>
    </w:p>
    <w:p w:rsidR="005719F6" w:rsidRPr="002357CD" w:rsidRDefault="005719F6" w:rsidP="00205EF4">
      <w:pPr>
        <w:pStyle w:val="32"/>
      </w:pPr>
      <w:bookmarkStart w:id="129" w:name="OLE_LINK200"/>
      <w:bookmarkStart w:id="130" w:name="OLE_LINK201"/>
      <w:r w:rsidRPr="002357CD">
        <w:t>附</w:t>
      </w:r>
      <w:r w:rsidRPr="002357CD">
        <w:rPr>
          <w:rFonts w:hint="eastAsia"/>
        </w:rPr>
        <w:t xml:space="preserve">  </w:t>
      </w:r>
      <w:r w:rsidRPr="002357CD">
        <w:t>录</w:t>
      </w:r>
      <w:r w:rsidRPr="002357CD">
        <w:rPr>
          <w:rFonts w:hint="eastAsia"/>
        </w:rPr>
        <w:t xml:space="preserve">  </w:t>
      </w:r>
      <w:r>
        <w:rPr>
          <w:rFonts w:hint="eastAsia"/>
        </w:rPr>
        <w:t>B</w:t>
      </w:r>
    </w:p>
    <w:p w:rsidR="005719F6" w:rsidRPr="002357CD" w:rsidRDefault="005719F6" w:rsidP="005719F6">
      <w:pPr>
        <w:spacing w:beforeLines="50" w:before="156" w:afterLines="50" w:after="156" w:line="360" w:lineRule="auto"/>
        <w:jc w:val="center"/>
        <w:rPr>
          <w:rFonts w:ascii="黑体" w:eastAsia="黑体" w:hAnsi="黑体"/>
        </w:rPr>
      </w:pPr>
      <w:r w:rsidRPr="002357CD">
        <w:rPr>
          <w:rFonts w:ascii="黑体" w:eastAsia="黑体" w:hAnsi="黑体" w:hint="eastAsia"/>
        </w:rPr>
        <w:t>（</w:t>
      </w:r>
      <w:r w:rsidR="00C02509">
        <w:rPr>
          <w:rFonts w:ascii="黑体" w:eastAsia="黑体" w:hAnsi="黑体" w:hint="eastAsia"/>
        </w:rPr>
        <w:t>规范性</w:t>
      </w:r>
      <w:r w:rsidRPr="002357CD">
        <w:rPr>
          <w:rFonts w:ascii="黑体" w:eastAsia="黑体" w:hAnsi="黑体" w:hint="eastAsia"/>
        </w:rPr>
        <w:t>附录）</w:t>
      </w:r>
    </w:p>
    <w:p w:rsidR="004A08B7" w:rsidRDefault="005719F6" w:rsidP="005719F6">
      <w:pPr>
        <w:pStyle w:val="affffffe"/>
        <w:ind w:left="2" w:firstLineChars="0" w:firstLine="0"/>
        <w:jc w:val="center"/>
        <w:rPr>
          <w:rFonts w:ascii="黑体" w:eastAsia="黑体" w:hAnsi="黑体" w:cstheme="minorBidi"/>
          <w:szCs w:val="22"/>
        </w:rPr>
      </w:pPr>
      <w:r w:rsidRPr="005719F6">
        <w:rPr>
          <w:rFonts w:ascii="黑体" w:eastAsia="黑体" w:hAnsi="黑体" w:cstheme="minorBidi" w:hint="eastAsia"/>
          <w:szCs w:val="22"/>
        </w:rPr>
        <w:t>数据和隐私保护建议</w:t>
      </w:r>
    </w:p>
    <w:p w:rsidR="004263B6" w:rsidRPr="004F3061" w:rsidRDefault="004263B6" w:rsidP="00FF5AE4">
      <w:pPr>
        <w:pStyle w:val="29"/>
      </w:pPr>
      <w:bookmarkStart w:id="131" w:name="_Toc521403908"/>
      <w:bookmarkStart w:id="132" w:name="_Toc523932993"/>
      <w:bookmarkEnd w:id="129"/>
      <w:bookmarkEnd w:id="130"/>
      <w:r w:rsidRPr="004F3061">
        <w:rPr>
          <w:rFonts w:hint="eastAsia"/>
        </w:rPr>
        <w:t>B</w:t>
      </w:r>
      <w:r w:rsidRPr="004F3061">
        <w:t>.1导则</w:t>
      </w:r>
      <w:bookmarkEnd w:id="131"/>
      <w:bookmarkEnd w:id="132"/>
    </w:p>
    <w:p w:rsidR="004263B6" w:rsidRPr="004F3061" w:rsidRDefault="004263B6" w:rsidP="004263B6">
      <w:pPr>
        <w:ind w:firstLineChars="200" w:firstLine="420"/>
        <w:rPr>
          <w:szCs w:val="21"/>
        </w:rPr>
      </w:pPr>
      <w:r w:rsidRPr="004F3061">
        <w:rPr>
          <w:szCs w:val="21"/>
        </w:rPr>
        <w:t>当前</w:t>
      </w:r>
      <w:r w:rsidRPr="004F3061">
        <w:rPr>
          <w:rFonts w:hint="eastAsia"/>
          <w:szCs w:val="21"/>
        </w:rPr>
        <w:t>（</w:t>
      </w:r>
      <w:r w:rsidRPr="004F3061">
        <w:rPr>
          <w:rFonts w:hint="eastAsia"/>
          <w:szCs w:val="21"/>
        </w:rPr>
        <w:t>2018.8</w:t>
      </w:r>
      <w:r w:rsidRPr="004F3061">
        <w:rPr>
          <w:rFonts w:hint="eastAsia"/>
          <w:szCs w:val="21"/>
        </w:rPr>
        <w:t>）</w:t>
      </w:r>
      <w:r w:rsidRPr="004F3061">
        <w:rPr>
          <w:szCs w:val="21"/>
        </w:rPr>
        <w:t>云云对接涉及的场景</w:t>
      </w:r>
      <w:r w:rsidR="009853BC">
        <w:rPr>
          <w:rFonts w:hint="eastAsia"/>
          <w:szCs w:val="21"/>
        </w:rPr>
        <w:t>不</w:t>
      </w:r>
      <w:r w:rsidRPr="004F3061">
        <w:rPr>
          <w:szCs w:val="21"/>
        </w:rPr>
        <w:t>共享用户隐私数据，但是随着未来云平台不断开放，可能会涉及个人健康管理方面的小家电或者医疗设备等，</w:t>
      </w:r>
      <w:r w:rsidR="009853BC">
        <w:rPr>
          <w:rFonts w:hint="eastAsia"/>
          <w:szCs w:val="21"/>
        </w:rPr>
        <w:t>需要传递部分</w:t>
      </w:r>
      <w:r w:rsidRPr="004F3061">
        <w:rPr>
          <w:szCs w:val="21"/>
        </w:rPr>
        <w:t>用户隐私数据</w:t>
      </w:r>
      <w:r w:rsidR="009853BC">
        <w:rPr>
          <w:rFonts w:hint="eastAsia"/>
          <w:szCs w:val="21"/>
        </w:rPr>
        <w:t>才能提供服务</w:t>
      </w:r>
      <w:r w:rsidRPr="004F3061">
        <w:rPr>
          <w:szCs w:val="21"/>
        </w:rPr>
        <w:t>，</w:t>
      </w:r>
      <w:r w:rsidRPr="004F3061">
        <w:rPr>
          <w:rFonts w:hint="eastAsia"/>
          <w:szCs w:val="21"/>
        </w:rPr>
        <w:t>故</w:t>
      </w:r>
      <w:r w:rsidRPr="004F3061">
        <w:rPr>
          <w:szCs w:val="21"/>
        </w:rPr>
        <w:t>针对该部分，</w:t>
      </w:r>
      <w:r w:rsidRPr="004F3061">
        <w:rPr>
          <w:rFonts w:hint="eastAsia"/>
          <w:szCs w:val="21"/>
        </w:rPr>
        <w:t>应</w:t>
      </w:r>
      <w:r w:rsidRPr="004F3061">
        <w:rPr>
          <w:szCs w:val="21"/>
        </w:rPr>
        <w:t>更加严格的进行数据安全建设。</w:t>
      </w:r>
    </w:p>
    <w:p w:rsidR="006F63C8" w:rsidRPr="004F3061" w:rsidRDefault="00A85667" w:rsidP="00FF5AE4">
      <w:pPr>
        <w:pStyle w:val="29"/>
      </w:pPr>
      <w:bookmarkStart w:id="133" w:name="_Toc521403909"/>
      <w:bookmarkStart w:id="134" w:name="_Toc523932994"/>
      <w:r w:rsidRPr="004F3061">
        <w:rPr>
          <w:rFonts w:hint="eastAsia"/>
        </w:rPr>
        <w:t>B</w:t>
      </w:r>
      <w:r w:rsidR="006F63C8" w:rsidRPr="004F3061">
        <w:t>.</w:t>
      </w:r>
      <w:r w:rsidRPr="004F3061">
        <w:rPr>
          <w:rFonts w:hint="eastAsia"/>
        </w:rPr>
        <w:t>2</w:t>
      </w:r>
      <w:r w:rsidR="006F63C8" w:rsidRPr="004F3061">
        <w:t xml:space="preserve"> 数据生产和收集</w:t>
      </w:r>
      <w:bookmarkEnd w:id="133"/>
      <w:bookmarkEnd w:id="134"/>
    </w:p>
    <w:p w:rsidR="006F63C8" w:rsidRPr="004F3061" w:rsidRDefault="00A85667" w:rsidP="00FF5AE4">
      <w:pPr>
        <w:pStyle w:val="29"/>
      </w:pPr>
      <w:bookmarkStart w:id="135" w:name="_Toc521403910"/>
      <w:bookmarkStart w:id="136" w:name="_Toc523932995"/>
      <w:r w:rsidRPr="004F3061">
        <w:rPr>
          <w:rFonts w:hint="eastAsia"/>
        </w:rPr>
        <w:t>B</w:t>
      </w:r>
      <w:r w:rsidR="006F63C8" w:rsidRPr="004F3061">
        <w:t>.</w:t>
      </w:r>
      <w:r w:rsidRPr="004F3061">
        <w:rPr>
          <w:rFonts w:hint="eastAsia"/>
        </w:rPr>
        <w:t>2</w:t>
      </w:r>
      <w:r w:rsidR="006F63C8" w:rsidRPr="004F3061">
        <w:t>.1 基本原则</w:t>
      </w:r>
      <w:bookmarkEnd w:id="135"/>
      <w:bookmarkEnd w:id="136"/>
    </w:p>
    <w:p w:rsidR="006F63C8" w:rsidRPr="009B129B" w:rsidRDefault="006F63C8" w:rsidP="00E50E98">
      <w:pPr>
        <w:pStyle w:val="affffffe"/>
        <w:numPr>
          <w:ilvl w:val="1"/>
          <w:numId w:val="36"/>
        </w:numPr>
        <w:ind w:left="426" w:firstLineChars="0" w:hanging="426"/>
        <w:rPr>
          <w:szCs w:val="21"/>
        </w:rPr>
      </w:pPr>
      <w:r w:rsidRPr="009B129B">
        <w:rPr>
          <w:szCs w:val="21"/>
        </w:rPr>
        <w:t>信息收集主体的所有行为的合法要求，包括信息主体的授权和法律责任的明确。</w:t>
      </w:r>
    </w:p>
    <w:p w:rsidR="006F63C8" w:rsidRPr="009B129B" w:rsidRDefault="006F63C8" w:rsidP="00E50E98">
      <w:pPr>
        <w:pStyle w:val="affffffe"/>
        <w:numPr>
          <w:ilvl w:val="1"/>
          <w:numId w:val="36"/>
        </w:numPr>
        <w:ind w:left="426" w:firstLineChars="0" w:hanging="426"/>
        <w:rPr>
          <w:szCs w:val="21"/>
        </w:rPr>
      </w:pPr>
      <w:r w:rsidRPr="009B129B">
        <w:rPr>
          <w:szCs w:val="21"/>
        </w:rPr>
        <w:t>收集的数据最小化原则，不收集和提供的服务无关的数据。</w:t>
      </w:r>
    </w:p>
    <w:p w:rsidR="006F63C8" w:rsidRPr="009B129B" w:rsidRDefault="006F63C8" w:rsidP="00E50E98">
      <w:pPr>
        <w:pStyle w:val="affffffe"/>
        <w:numPr>
          <w:ilvl w:val="1"/>
          <w:numId w:val="36"/>
        </w:numPr>
        <w:ind w:left="426" w:firstLineChars="0" w:hanging="426"/>
        <w:rPr>
          <w:szCs w:val="21"/>
        </w:rPr>
      </w:pPr>
      <w:r w:rsidRPr="009B129B">
        <w:rPr>
          <w:szCs w:val="21"/>
        </w:rPr>
        <w:t>数据分类，区分个人数据和平台信息数据，</w:t>
      </w:r>
      <w:r w:rsidR="00806B25">
        <w:rPr>
          <w:rFonts w:hint="eastAsia"/>
          <w:szCs w:val="21"/>
        </w:rPr>
        <w:t>个人敏感信息</w:t>
      </w:r>
      <w:r w:rsidR="000858FE">
        <w:rPr>
          <w:rFonts w:hint="eastAsia"/>
          <w:szCs w:val="21"/>
        </w:rPr>
        <w:t>在共享前要做匿名化处理</w:t>
      </w:r>
      <w:r w:rsidRPr="009B129B">
        <w:rPr>
          <w:szCs w:val="21"/>
        </w:rPr>
        <w:t>。</w:t>
      </w:r>
    </w:p>
    <w:p w:rsidR="006F63C8" w:rsidRPr="004F3061" w:rsidRDefault="006F63C8" w:rsidP="00FF5AE4">
      <w:pPr>
        <w:pStyle w:val="29"/>
      </w:pPr>
      <w:bookmarkStart w:id="137" w:name="_Toc521403911"/>
      <w:bookmarkStart w:id="138" w:name="_Toc523932996"/>
      <w:r w:rsidRPr="004F3061">
        <w:t>8.1.2 用户知情权</w:t>
      </w:r>
      <w:bookmarkEnd w:id="137"/>
      <w:bookmarkEnd w:id="138"/>
    </w:p>
    <w:p w:rsidR="006F63C8" w:rsidRPr="009B129B" w:rsidRDefault="006F63C8" w:rsidP="00E50E98">
      <w:pPr>
        <w:pStyle w:val="affffffe"/>
        <w:numPr>
          <w:ilvl w:val="1"/>
          <w:numId w:val="37"/>
        </w:numPr>
        <w:ind w:left="426" w:firstLineChars="0" w:hanging="426"/>
        <w:rPr>
          <w:szCs w:val="21"/>
        </w:rPr>
      </w:pPr>
      <w:r w:rsidRPr="009B129B">
        <w:rPr>
          <w:szCs w:val="21"/>
        </w:rPr>
        <w:t>隐私条款必须包含应用收集的所有用户数据及这些数据用来提供的服务。</w:t>
      </w:r>
    </w:p>
    <w:p w:rsidR="006F63C8" w:rsidRPr="009B129B" w:rsidRDefault="006F63C8" w:rsidP="00E50E98">
      <w:pPr>
        <w:pStyle w:val="affffffe"/>
        <w:numPr>
          <w:ilvl w:val="1"/>
          <w:numId w:val="37"/>
        </w:numPr>
        <w:ind w:left="426" w:firstLineChars="0" w:hanging="426"/>
        <w:rPr>
          <w:szCs w:val="21"/>
        </w:rPr>
      </w:pPr>
      <w:r w:rsidRPr="009B129B">
        <w:rPr>
          <w:szCs w:val="21"/>
        </w:rPr>
        <w:t>隐私条款必须披露提供的第三方云平台服务的基本信息和数据。</w:t>
      </w:r>
    </w:p>
    <w:p w:rsidR="006F63C8" w:rsidRDefault="006F63C8" w:rsidP="00E50E98">
      <w:pPr>
        <w:pStyle w:val="affffffe"/>
        <w:numPr>
          <w:ilvl w:val="1"/>
          <w:numId w:val="37"/>
        </w:numPr>
        <w:ind w:left="426" w:firstLineChars="0" w:hanging="426"/>
        <w:rPr>
          <w:szCs w:val="21"/>
        </w:rPr>
      </w:pPr>
      <w:r w:rsidRPr="009B129B">
        <w:rPr>
          <w:szCs w:val="21"/>
        </w:rPr>
        <w:t>隐私条款必须包含数据删除、迁移、保存、用户权限等信息。</w:t>
      </w:r>
    </w:p>
    <w:p w:rsidR="00B85355" w:rsidRDefault="00B85355" w:rsidP="00B85355">
      <w:pPr>
        <w:rPr>
          <w:szCs w:val="21"/>
        </w:rPr>
      </w:pPr>
    </w:p>
    <w:p w:rsidR="00B85355" w:rsidRPr="00B85355" w:rsidRDefault="00B85355" w:rsidP="00B85355">
      <w:pPr>
        <w:rPr>
          <w:szCs w:val="21"/>
        </w:rPr>
      </w:pPr>
      <w:r>
        <w:rPr>
          <w:rFonts w:hint="eastAsia"/>
          <w:szCs w:val="21"/>
        </w:rPr>
        <w:t>隐私条款模板可参考</w:t>
      </w:r>
      <w:bookmarkStart w:id="139" w:name="OLE_LINK221"/>
      <w:bookmarkStart w:id="140" w:name="OLE_LINK222"/>
      <w:r>
        <w:rPr>
          <w:rFonts w:hint="eastAsia"/>
          <w:szCs w:val="21"/>
        </w:rPr>
        <w:t>《</w:t>
      </w:r>
      <w:r w:rsidRPr="00B85355">
        <w:rPr>
          <w:rFonts w:hint="eastAsia"/>
          <w:szCs w:val="21"/>
        </w:rPr>
        <w:t>GB/T 35273</w:t>
      </w:r>
      <w:r w:rsidRPr="00B85355">
        <w:rPr>
          <w:rFonts w:hint="eastAsia"/>
          <w:szCs w:val="21"/>
        </w:rPr>
        <w:t>—</w:t>
      </w:r>
      <w:r w:rsidRPr="00B85355">
        <w:rPr>
          <w:rFonts w:hint="eastAsia"/>
          <w:szCs w:val="21"/>
        </w:rPr>
        <w:t xml:space="preserve">2017 </w:t>
      </w:r>
      <w:r w:rsidRPr="00B85355">
        <w:rPr>
          <w:rFonts w:hint="eastAsia"/>
          <w:szCs w:val="21"/>
        </w:rPr>
        <w:t>个人信息安全规范</w:t>
      </w:r>
      <w:r>
        <w:rPr>
          <w:rFonts w:hint="eastAsia"/>
          <w:szCs w:val="21"/>
        </w:rPr>
        <w:t>》</w:t>
      </w:r>
      <w:bookmarkEnd w:id="139"/>
      <w:bookmarkEnd w:id="140"/>
      <w:r>
        <w:rPr>
          <w:rFonts w:hint="eastAsia"/>
          <w:szCs w:val="21"/>
        </w:rPr>
        <w:t>的附录</w:t>
      </w:r>
      <w:r>
        <w:rPr>
          <w:rFonts w:hint="eastAsia"/>
          <w:szCs w:val="21"/>
        </w:rPr>
        <w:t>D</w:t>
      </w:r>
      <w:r>
        <w:rPr>
          <w:rFonts w:hint="eastAsia"/>
          <w:szCs w:val="21"/>
        </w:rPr>
        <w:t>。</w:t>
      </w:r>
    </w:p>
    <w:p w:rsidR="006F63C8" w:rsidRPr="004F3061" w:rsidRDefault="006F63C8" w:rsidP="00FF5AE4">
      <w:pPr>
        <w:pStyle w:val="29"/>
      </w:pPr>
      <w:bookmarkStart w:id="141" w:name="_Toc521403912"/>
      <w:bookmarkStart w:id="142" w:name="_Toc523932997"/>
      <w:r w:rsidRPr="004F3061">
        <w:t>8.1.3 用户权限</w:t>
      </w:r>
      <w:bookmarkEnd w:id="141"/>
      <w:bookmarkEnd w:id="142"/>
    </w:p>
    <w:p w:rsidR="006F63C8" w:rsidRPr="009B129B" w:rsidRDefault="006F63C8" w:rsidP="00E50E98">
      <w:pPr>
        <w:pStyle w:val="affffffe"/>
        <w:numPr>
          <w:ilvl w:val="1"/>
          <w:numId w:val="38"/>
        </w:numPr>
        <w:ind w:left="426" w:firstLineChars="0" w:hanging="426"/>
        <w:rPr>
          <w:szCs w:val="21"/>
        </w:rPr>
      </w:pPr>
      <w:r w:rsidRPr="009B129B">
        <w:rPr>
          <w:szCs w:val="21"/>
        </w:rPr>
        <w:t>用户拥有数据被收集的选择权，如果选择不上传数据，或者不同意隐私条款，则不允许收集用户数据。</w:t>
      </w:r>
    </w:p>
    <w:p w:rsidR="006F63C8" w:rsidRPr="009B129B" w:rsidRDefault="006F63C8" w:rsidP="00E50E98">
      <w:pPr>
        <w:pStyle w:val="affffffe"/>
        <w:numPr>
          <w:ilvl w:val="1"/>
          <w:numId w:val="38"/>
        </w:numPr>
        <w:ind w:left="426" w:firstLineChars="0" w:hanging="426"/>
        <w:rPr>
          <w:szCs w:val="21"/>
        </w:rPr>
      </w:pPr>
      <w:r w:rsidRPr="009B129B">
        <w:rPr>
          <w:szCs w:val="21"/>
        </w:rPr>
        <w:t>用户对自己的数据拥有访问权和删除权。访问权允许通过电邮或联系客服的方式，获取。删除权，支持用户账号注销机制，注销后删除与之相关的所有数据。同时，云云对接中其他厂商也要支持数据删除。</w:t>
      </w:r>
    </w:p>
    <w:p w:rsidR="006F63C8" w:rsidRPr="004F3061" w:rsidRDefault="00184EED" w:rsidP="00FF5AE4">
      <w:pPr>
        <w:pStyle w:val="29"/>
      </w:pPr>
      <w:bookmarkStart w:id="143" w:name="_Toc521403913"/>
      <w:bookmarkStart w:id="144" w:name="_Toc523932998"/>
      <w:r>
        <w:t>B</w:t>
      </w:r>
      <w:r w:rsidR="006F63C8" w:rsidRPr="004F3061">
        <w:t>.</w:t>
      </w:r>
      <w:r>
        <w:t>3</w:t>
      </w:r>
      <w:r w:rsidR="006F63C8" w:rsidRPr="004F3061">
        <w:t xml:space="preserve"> 数据传输</w:t>
      </w:r>
      <w:bookmarkEnd w:id="143"/>
      <w:bookmarkEnd w:id="144"/>
    </w:p>
    <w:p w:rsidR="006F63C8" w:rsidRPr="004F3061" w:rsidRDefault="00184EED" w:rsidP="00FF5AE4">
      <w:pPr>
        <w:pStyle w:val="29"/>
      </w:pPr>
      <w:bookmarkStart w:id="145" w:name="_Toc521403914"/>
      <w:bookmarkStart w:id="146" w:name="_Toc523932999"/>
      <w:r>
        <w:t>B</w:t>
      </w:r>
      <w:r w:rsidR="006F63C8" w:rsidRPr="004F3061">
        <w:t>.</w:t>
      </w:r>
      <w:r>
        <w:t>3</w:t>
      </w:r>
      <w:r w:rsidR="006F63C8" w:rsidRPr="004F3061">
        <w:t>.1 建立安全的加密传输通道</w:t>
      </w:r>
      <w:bookmarkEnd w:id="145"/>
      <w:bookmarkEnd w:id="146"/>
    </w:p>
    <w:p w:rsidR="006F63C8" w:rsidRPr="009B129B" w:rsidRDefault="006F63C8" w:rsidP="00E50E98">
      <w:pPr>
        <w:pStyle w:val="affffffe"/>
        <w:numPr>
          <w:ilvl w:val="1"/>
          <w:numId w:val="39"/>
        </w:numPr>
        <w:ind w:left="426" w:firstLineChars="0" w:hanging="426"/>
        <w:rPr>
          <w:rFonts w:asciiTheme="minorEastAsia" w:eastAsiaTheme="minorEastAsia" w:hAnsiTheme="minorEastAsia"/>
          <w:szCs w:val="21"/>
        </w:rPr>
      </w:pPr>
      <w:r w:rsidRPr="009B129B">
        <w:rPr>
          <w:rFonts w:asciiTheme="minorEastAsia" w:eastAsiaTheme="minorEastAsia" w:hAnsiTheme="minorEastAsia" w:cs=".PingFang SC"/>
          <w:szCs w:val="21"/>
        </w:rPr>
        <w:t>厂商云平台之间的通讯接口都必须采用TLS安全机制，并且使用安全的TLS版本。</w:t>
      </w:r>
    </w:p>
    <w:p w:rsidR="006F63C8" w:rsidRPr="009B129B" w:rsidRDefault="006F63C8" w:rsidP="00E50E98">
      <w:pPr>
        <w:pStyle w:val="affffffe"/>
        <w:numPr>
          <w:ilvl w:val="1"/>
          <w:numId w:val="39"/>
        </w:numPr>
        <w:ind w:left="426" w:firstLineChars="0" w:hanging="426"/>
        <w:rPr>
          <w:rFonts w:asciiTheme="minorEastAsia" w:eastAsiaTheme="minorEastAsia" w:hAnsiTheme="minorEastAsia"/>
          <w:szCs w:val="21"/>
        </w:rPr>
      </w:pPr>
      <w:r w:rsidRPr="009B129B">
        <w:rPr>
          <w:rFonts w:asciiTheme="minorEastAsia" w:eastAsiaTheme="minorEastAsia" w:hAnsiTheme="minorEastAsia" w:cs=".PingFang SC"/>
          <w:szCs w:val="21"/>
        </w:rPr>
        <w:t>厂商云平台需要到数字证书颁发机构申请证书（也可以通过特定组织统一自建证书），并在云平台上部署证书。</w:t>
      </w:r>
    </w:p>
    <w:p w:rsidR="006F63C8" w:rsidRPr="009B129B" w:rsidRDefault="006F63C8" w:rsidP="00E50E98">
      <w:pPr>
        <w:pStyle w:val="affffffe"/>
        <w:numPr>
          <w:ilvl w:val="1"/>
          <w:numId w:val="39"/>
        </w:numPr>
        <w:ind w:left="426" w:firstLineChars="0" w:hanging="426"/>
        <w:rPr>
          <w:rFonts w:asciiTheme="minorEastAsia" w:eastAsiaTheme="minorEastAsia" w:hAnsiTheme="minorEastAsia"/>
          <w:szCs w:val="21"/>
        </w:rPr>
      </w:pPr>
      <w:r w:rsidRPr="009B129B">
        <w:rPr>
          <w:rFonts w:asciiTheme="minorEastAsia" w:eastAsiaTheme="minorEastAsia" w:hAnsiTheme="minorEastAsia" w:cs=".PingFang SC"/>
          <w:szCs w:val="21"/>
        </w:rPr>
        <w:t>厂商云平台互联时通过各自的证书进行双向认证，只有证书校验通过才能完成请求。</w:t>
      </w:r>
    </w:p>
    <w:p w:rsidR="006F63C8" w:rsidRPr="004F3061" w:rsidRDefault="00184EED" w:rsidP="00FF5AE4">
      <w:pPr>
        <w:pStyle w:val="29"/>
      </w:pPr>
      <w:bookmarkStart w:id="147" w:name="_Toc521403915"/>
      <w:bookmarkStart w:id="148" w:name="_Toc523933000"/>
      <w:r>
        <w:t>B</w:t>
      </w:r>
      <w:r w:rsidR="006F63C8" w:rsidRPr="004F3061">
        <w:t>.</w:t>
      </w:r>
      <w:r>
        <w:t>3</w:t>
      </w:r>
      <w:r w:rsidR="006F63C8" w:rsidRPr="004F3061">
        <w:t xml:space="preserve">.2 </w:t>
      </w:r>
      <w:r w:rsidR="00806B25">
        <w:t>个人敏感信息</w:t>
      </w:r>
      <w:r w:rsidR="006F63C8" w:rsidRPr="004F3061">
        <w:t>加密传输</w:t>
      </w:r>
      <w:bookmarkEnd w:id="147"/>
      <w:bookmarkEnd w:id="148"/>
    </w:p>
    <w:p w:rsidR="00403FBE" w:rsidRPr="00403FBE" w:rsidRDefault="00806B25" w:rsidP="00403FBE">
      <w:pPr>
        <w:pStyle w:val="affffffe"/>
        <w:numPr>
          <w:ilvl w:val="1"/>
          <w:numId w:val="40"/>
        </w:numPr>
        <w:ind w:left="426" w:firstLineChars="0" w:hanging="426"/>
        <w:rPr>
          <w:szCs w:val="21"/>
        </w:rPr>
      </w:pPr>
      <w:r>
        <w:rPr>
          <w:rFonts w:ascii=".PingFang SC" w:hAnsi=".PingFang SC" w:cs=".PingFang SC"/>
          <w:szCs w:val="21"/>
        </w:rPr>
        <w:t>个人敏感信息</w:t>
      </w:r>
      <w:r w:rsidR="006F63C8" w:rsidRPr="009B129B">
        <w:rPr>
          <w:rFonts w:ascii=".PingFang SC" w:hAnsi=".PingFang SC" w:cs=".PingFang SC"/>
          <w:szCs w:val="21"/>
        </w:rPr>
        <w:t>必须使用安全的动态加密密钥加密后，才能完成传输。</w:t>
      </w:r>
    </w:p>
    <w:p w:rsidR="006F63C8" w:rsidRPr="00403FBE" w:rsidRDefault="00403FBE" w:rsidP="00403FBE">
      <w:pPr>
        <w:pStyle w:val="affffffe"/>
        <w:numPr>
          <w:ilvl w:val="1"/>
          <w:numId w:val="40"/>
        </w:numPr>
        <w:ind w:left="426" w:firstLineChars="0" w:hanging="426"/>
        <w:rPr>
          <w:szCs w:val="21"/>
        </w:rPr>
      </w:pPr>
      <w:r w:rsidRPr="00403FBE">
        <w:rPr>
          <w:rFonts w:ascii=".PingFang SC" w:hAnsi=".PingFang SC" w:cs=".PingFang SC" w:hint="eastAsia"/>
          <w:szCs w:val="21"/>
        </w:rPr>
        <w:t>数据传输需通过数据去标识化或匿名化等方式处理</w:t>
      </w:r>
      <w:r w:rsidR="006F63C8" w:rsidRPr="00403FBE">
        <w:rPr>
          <w:rFonts w:ascii=".PingFang SC" w:hAnsi=".PingFang SC" w:cs=".PingFang SC"/>
          <w:szCs w:val="21"/>
        </w:rPr>
        <w:t>。</w:t>
      </w:r>
    </w:p>
    <w:p w:rsidR="006F63C8" w:rsidRPr="004F3061" w:rsidRDefault="00184EED" w:rsidP="00FF5AE4">
      <w:pPr>
        <w:pStyle w:val="29"/>
      </w:pPr>
      <w:bookmarkStart w:id="149" w:name="_Toc521403916"/>
      <w:bookmarkStart w:id="150" w:name="_Toc523933001"/>
      <w:r>
        <w:t>B</w:t>
      </w:r>
      <w:r w:rsidR="006F63C8" w:rsidRPr="004F3061">
        <w:t>.</w:t>
      </w:r>
      <w:r>
        <w:t>3</w:t>
      </w:r>
      <w:r w:rsidR="006F63C8" w:rsidRPr="004F3061">
        <w:t>.3 访问源控制</w:t>
      </w:r>
      <w:bookmarkEnd w:id="149"/>
      <w:bookmarkEnd w:id="150"/>
    </w:p>
    <w:p w:rsidR="006F63C8" w:rsidRPr="009B129B" w:rsidRDefault="008A7420" w:rsidP="00E50E98">
      <w:pPr>
        <w:pStyle w:val="affffffe"/>
        <w:numPr>
          <w:ilvl w:val="0"/>
          <w:numId w:val="41"/>
        </w:numPr>
        <w:ind w:left="426" w:firstLineChars="0" w:hanging="426"/>
        <w:rPr>
          <w:szCs w:val="21"/>
        </w:rPr>
      </w:pPr>
      <w:r>
        <w:rPr>
          <w:rFonts w:ascii=".PingFang SC" w:hAnsi=".PingFang SC" w:cs=".PingFang SC"/>
          <w:szCs w:val="21"/>
        </w:rPr>
        <w:t>厂商云平台互联接口，</w:t>
      </w:r>
      <w:r>
        <w:rPr>
          <w:rFonts w:ascii=".PingFang SC" w:hAnsi=".PingFang SC" w:cs=".PingFang SC" w:hint="eastAsia"/>
          <w:szCs w:val="21"/>
        </w:rPr>
        <w:t>应</w:t>
      </w:r>
      <w:r w:rsidR="006F63C8" w:rsidRPr="009B129B">
        <w:rPr>
          <w:rFonts w:ascii=".PingFang SC" w:hAnsi=".PingFang SC" w:cs=".PingFang SC"/>
          <w:szCs w:val="21"/>
        </w:rPr>
        <w:t>通过对请求的源</w:t>
      </w:r>
      <w:r w:rsidR="006F63C8" w:rsidRPr="009B129B">
        <w:rPr>
          <w:rFonts w:ascii=".PingFang SC" w:hAnsi=".PingFang SC" w:cs=".PingFang SC"/>
          <w:szCs w:val="21"/>
        </w:rPr>
        <w:t>IP</w:t>
      </w:r>
      <w:r w:rsidR="006F63C8" w:rsidRPr="009B129B">
        <w:rPr>
          <w:rFonts w:ascii=".PingFang SC" w:hAnsi=".PingFang SC" w:cs=".PingFang SC"/>
          <w:szCs w:val="21"/>
        </w:rPr>
        <w:t>进行白名单控制，实现更加严格的通讯源的访问控制。</w:t>
      </w:r>
    </w:p>
    <w:p w:rsidR="006F63C8" w:rsidRPr="004F3061" w:rsidRDefault="00184EED" w:rsidP="00FF5AE4">
      <w:pPr>
        <w:pStyle w:val="29"/>
      </w:pPr>
      <w:bookmarkStart w:id="151" w:name="_Toc521403917"/>
      <w:bookmarkStart w:id="152" w:name="_Toc523933002"/>
      <w:r>
        <w:t>B</w:t>
      </w:r>
      <w:r w:rsidR="006F63C8" w:rsidRPr="004F3061">
        <w:t>.</w:t>
      </w:r>
      <w:r>
        <w:t>4</w:t>
      </w:r>
      <w:r w:rsidR="006F63C8" w:rsidRPr="004F3061">
        <w:t xml:space="preserve"> 数据的使用</w:t>
      </w:r>
      <w:bookmarkEnd w:id="151"/>
      <w:bookmarkEnd w:id="152"/>
    </w:p>
    <w:p w:rsidR="006F63C8" w:rsidRPr="004F3061" w:rsidRDefault="00184EED" w:rsidP="00FF5AE4">
      <w:pPr>
        <w:pStyle w:val="29"/>
      </w:pPr>
      <w:bookmarkStart w:id="153" w:name="_Toc521403918"/>
      <w:bookmarkStart w:id="154" w:name="_Toc523933003"/>
      <w:r>
        <w:t>B</w:t>
      </w:r>
      <w:r w:rsidRPr="004F3061">
        <w:t>.</w:t>
      </w:r>
      <w:r>
        <w:t>4</w:t>
      </w:r>
      <w:r w:rsidR="006F63C8" w:rsidRPr="004F3061">
        <w:t>.1 认证和授权</w:t>
      </w:r>
      <w:bookmarkEnd w:id="153"/>
      <w:bookmarkEnd w:id="154"/>
    </w:p>
    <w:p w:rsidR="006F63C8" w:rsidRPr="009B129B" w:rsidRDefault="006F63C8" w:rsidP="00E50E98">
      <w:pPr>
        <w:pStyle w:val="affffffe"/>
        <w:numPr>
          <w:ilvl w:val="0"/>
          <w:numId w:val="42"/>
        </w:numPr>
        <w:ind w:left="426" w:firstLineChars="0" w:hanging="426"/>
        <w:rPr>
          <w:szCs w:val="21"/>
        </w:rPr>
      </w:pPr>
      <w:r w:rsidRPr="009B129B">
        <w:rPr>
          <w:rFonts w:ascii=".PingFang SC" w:hAnsi=".PingFang SC" w:cs=".PingFang SC"/>
          <w:szCs w:val="21"/>
        </w:rPr>
        <w:t>严格的双向身份校验，</w:t>
      </w:r>
      <w:r w:rsidRPr="009B129B">
        <w:rPr>
          <w:rFonts w:ascii=".PingFang SC" w:hAnsi=".PingFang SC" w:cs=".PingFang SC"/>
          <w:szCs w:val="21"/>
        </w:rPr>
        <w:t>A</w:t>
      </w:r>
      <w:r w:rsidRPr="009B129B">
        <w:rPr>
          <w:rFonts w:ascii=".PingFang SC" w:hAnsi=".PingFang SC" w:cs=".PingFang SC"/>
          <w:szCs w:val="21"/>
        </w:rPr>
        <w:t>平台发送验证信息给</w:t>
      </w:r>
      <w:r w:rsidRPr="009B129B">
        <w:rPr>
          <w:rFonts w:ascii=".PingFang SC" w:hAnsi=".PingFang SC" w:cs=".PingFang SC"/>
          <w:szCs w:val="21"/>
        </w:rPr>
        <w:t>B</w:t>
      </w:r>
      <w:r w:rsidRPr="009B129B">
        <w:rPr>
          <w:rFonts w:ascii=".PingFang SC" w:hAnsi=".PingFang SC" w:cs=".PingFang SC"/>
          <w:szCs w:val="21"/>
        </w:rPr>
        <w:t>平台，</w:t>
      </w:r>
      <w:r w:rsidRPr="009B129B">
        <w:rPr>
          <w:rFonts w:ascii=".PingFang SC" w:hAnsi=".PingFang SC" w:cs=".PingFang SC"/>
          <w:szCs w:val="21"/>
        </w:rPr>
        <w:t>B</w:t>
      </w:r>
      <w:r w:rsidRPr="009B129B">
        <w:rPr>
          <w:rFonts w:ascii=".PingFang SC" w:hAnsi=".PingFang SC" w:cs=".PingFang SC"/>
          <w:szCs w:val="21"/>
        </w:rPr>
        <w:t>平台再确认</w:t>
      </w:r>
      <w:r w:rsidRPr="009B129B">
        <w:rPr>
          <w:rFonts w:ascii=".PingFang SC" w:hAnsi=".PingFang SC" w:cs=".PingFang SC"/>
          <w:szCs w:val="21"/>
        </w:rPr>
        <w:t>A</w:t>
      </w:r>
      <w:r w:rsidRPr="009B129B">
        <w:rPr>
          <w:rFonts w:ascii=".PingFang SC" w:hAnsi=".PingFang SC" w:cs=".PingFang SC"/>
          <w:szCs w:val="21"/>
        </w:rPr>
        <w:t>平台身份正确后，也发送自己的验证信息给</w:t>
      </w:r>
      <w:r w:rsidRPr="009B129B">
        <w:rPr>
          <w:rFonts w:ascii=".PingFang SC" w:hAnsi=".PingFang SC" w:cs=".PingFang SC"/>
          <w:szCs w:val="21"/>
        </w:rPr>
        <w:t>A</w:t>
      </w:r>
      <w:r w:rsidRPr="009B129B">
        <w:rPr>
          <w:rFonts w:ascii=".PingFang SC" w:hAnsi=".PingFang SC" w:cs=".PingFang SC"/>
          <w:szCs w:val="21"/>
        </w:rPr>
        <w:t>平台。</w:t>
      </w:r>
    </w:p>
    <w:p w:rsidR="006F63C8" w:rsidRPr="009B129B" w:rsidRDefault="006F63C8" w:rsidP="00E50E98">
      <w:pPr>
        <w:pStyle w:val="affffffe"/>
        <w:numPr>
          <w:ilvl w:val="0"/>
          <w:numId w:val="42"/>
        </w:numPr>
        <w:ind w:left="426" w:firstLineChars="0" w:hanging="426"/>
        <w:rPr>
          <w:szCs w:val="21"/>
        </w:rPr>
      </w:pPr>
      <w:r w:rsidRPr="009B129B">
        <w:rPr>
          <w:rFonts w:ascii=".PingFang SC" w:hAnsi=".PingFang SC" w:cs=".PingFang SC"/>
          <w:szCs w:val="21"/>
        </w:rPr>
        <w:t>对被授权访问的厂商，采用最小授权的原则，使其只能访问和其平台业务相关的最少够用的服务和信息。</w:t>
      </w:r>
    </w:p>
    <w:p w:rsidR="006F63C8" w:rsidRPr="004F3061" w:rsidRDefault="00184EED" w:rsidP="00FF5AE4">
      <w:pPr>
        <w:pStyle w:val="29"/>
      </w:pPr>
      <w:bookmarkStart w:id="155" w:name="_Toc521403919"/>
      <w:bookmarkStart w:id="156" w:name="_Toc523933004"/>
      <w:r>
        <w:t>B</w:t>
      </w:r>
      <w:r w:rsidRPr="004F3061">
        <w:t>.</w:t>
      </w:r>
      <w:r>
        <w:t>4</w:t>
      </w:r>
      <w:r w:rsidR="006F63C8" w:rsidRPr="004F3061">
        <w:t>.2 数据展示</w:t>
      </w:r>
      <w:bookmarkEnd w:id="155"/>
      <w:bookmarkEnd w:id="156"/>
    </w:p>
    <w:p w:rsidR="006F63C8" w:rsidRPr="004F3061" w:rsidRDefault="004F3061" w:rsidP="004F3061">
      <w:pPr>
        <w:rPr>
          <w:szCs w:val="21"/>
        </w:rPr>
      </w:pPr>
      <w:r w:rsidRPr="004F3061">
        <w:rPr>
          <w:rFonts w:ascii=".PingFang SC" w:hAnsi=".PingFang SC" w:cs=".PingFang SC"/>
          <w:szCs w:val="21"/>
        </w:rPr>
        <w:tab/>
      </w:r>
      <w:r w:rsidR="006F63C8" w:rsidRPr="004F3061">
        <w:rPr>
          <w:rFonts w:ascii=".PingFang SC" w:hAnsi=".PingFang SC" w:cs=".PingFang SC"/>
          <w:szCs w:val="21"/>
        </w:rPr>
        <w:t>涉及通过界面展示个人信息的（如显示屏幕、纸面），个人信息控制者宜对需展示的个人信息采取去标识化处理等措施，降低个人信息在展示环节的泄露风险。</w:t>
      </w:r>
    </w:p>
    <w:p w:rsidR="006F63C8" w:rsidRPr="004F3061" w:rsidRDefault="00184EED" w:rsidP="00FF5AE4">
      <w:pPr>
        <w:pStyle w:val="29"/>
      </w:pPr>
      <w:bookmarkStart w:id="157" w:name="_Toc521403920"/>
      <w:bookmarkStart w:id="158" w:name="_Toc523933005"/>
      <w:r>
        <w:t>B</w:t>
      </w:r>
      <w:r w:rsidRPr="004F3061">
        <w:t>.</w:t>
      </w:r>
      <w:r>
        <w:t>4</w:t>
      </w:r>
      <w:r w:rsidR="006F63C8" w:rsidRPr="004F3061">
        <w:t>.3 数据审计</w:t>
      </w:r>
      <w:bookmarkEnd w:id="157"/>
      <w:bookmarkEnd w:id="158"/>
    </w:p>
    <w:p w:rsidR="006F63C8" w:rsidRPr="009B129B" w:rsidRDefault="006F63C8" w:rsidP="00E50E98">
      <w:pPr>
        <w:pStyle w:val="affffffe"/>
        <w:numPr>
          <w:ilvl w:val="0"/>
          <w:numId w:val="43"/>
        </w:numPr>
        <w:ind w:left="426" w:firstLineChars="0" w:hanging="426"/>
        <w:rPr>
          <w:szCs w:val="21"/>
        </w:rPr>
      </w:pPr>
      <w:r w:rsidRPr="009B129B">
        <w:rPr>
          <w:rFonts w:ascii=".PingFang SC" w:hAnsi=".PingFang SC" w:cs=".PingFang SC"/>
          <w:szCs w:val="21"/>
        </w:rPr>
        <w:t>完备的自动化数据库操作审计记录</w:t>
      </w:r>
    </w:p>
    <w:p w:rsidR="006F63C8" w:rsidRPr="009B129B" w:rsidRDefault="006F63C8" w:rsidP="00E50E98">
      <w:pPr>
        <w:pStyle w:val="affffffe"/>
        <w:numPr>
          <w:ilvl w:val="0"/>
          <w:numId w:val="43"/>
        </w:numPr>
        <w:ind w:left="426" w:firstLineChars="0" w:hanging="426"/>
        <w:rPr>
          <w:szCs w:val="21"/>
        </w:rPr>
      </w:pPr>
      <w:r w:rsidRPr="009B129B">
        <w:rPr>
          <w:rFonts w:ascii=".PingFang SC" w:hAnsi=".PingFang SC" w:cs=".PingFang SC"/>
          <w:szCs w:val="21"/>
        </w:rPr>
        <w:t>针对可能有风险的操作，比如</w:t>
      </w:r>
      <w:r w:rsidRPr="009B129B">
        <w:rPr>
          <w:rFonts w:ascii=".PingFang SC" w:hAnsi=".PingFang SC" w:cs=".PingFang SC"/>
          <w:szCs w:val="21"/>
        </w:rPr>
        <w:t>A</w:t>
      </w:r>
      <w:r w:rsidRPr="009B129B">
        <w:rPr>
          <w:rFonts w:ascii=".PingFang SC" w:hAnsi=".PingFang SC" w:cs=".PingFang SC"/>
          <w:szCs w:val="21"/>
        </w:rPr>
        <w:t>厂家要求删除其所有数据，需要进一步沟通和需要一定的审批流程。</w:t>
      </w:r>
    </w:p>
    <w:p w:rsidR="006F63C8" w:rsidRPr="004F3061" w:rsidRDefault="00184EED" w:rsidP="00FF5AE4">
      <w:pPr>
        <w:pStyle w:val="29"/>
      </w:pPr>
      <w:bookmarkStart w:id="159" w:name="_Toc521403921"/>
      <w:bookmarkStart w:id="160" w:name="_Toc523933006"/>
      <w:r>
        <w:t>B</w:t>
      </w:r>
      <w:r w:rsidR="006F63C8" w:rsidRPr="004F3061">
        <w:t>.</w:t>
      </w:r>
      <w:r>
        <w:t>5</w:t>
      </w:r>
      <w:r w:rsidR="006F63C8" w:rsidRPr="004F3061">
        <w:t xml:space="preserve"> 数据保存</w:t>
      </w:r>
      <w:bookmarkEnd w:id="159"/>
      <w:bookmarkEnd w:id="160"/>
    </w:p>
    <w:p w:rsidR="006F63C8" w:rsidRPr="00807B36" w:rsidRDefault="006F63C8" w:rsidP="00E50E98">
      <w:pPr>
        <w:pStyle w:val="affffffe"/>
        <w:numPr>
          <w:ilvl w:val="0"/>
          <w:numId w:val="44"/>
        </w:numPr>
        <w:ind w:left="426" w:firstLineChars="0" w:hanging="426"/>
        <w:rPr>
          <w:rFonts w:ascii="宋体" w:hAnsi="宋体"/>
          <w:szCs w:val="21"/>
        </w:rPr>
      </w:pPr>
      <w:r w:rsidRPr="00807B36">
        <w:rPr>
          <w:rFonts w:ascii="宋体" w:hAnsi="宋体" w:cs=".PingFang SC"/>
          <w:szCs w:val="21"/>
        </w:rPr>
        <w:t>数据隔离，对敏感数据进行集中地分布式存储，统一监控管理，通过VPC隔离。</w:t>
      </w:r>
    </w:p>
    <w:p w:rsidR="006F63C8" w:rsidRPr="00807B36" w:rsidRDefault="006F63C8" w:rsidP="00E50E98">
      <w:pPr>
        <w:pStyle w:val="affffffe"/>
        <w:numPr>
          <w:ilvl w:val="0"/>
          <w:numId w:val="44"/>
        </w:numPr>
        <w:ind w:left="426" w:firstLineChars="0" w:hanging="426"/>
        <w:rPr>
          <w:rFonts w:ascii="宋体" w:hAnsi="宋体"/>
          <w:szCs w:val="21"/>
        </w:rPr>
      </w:pPr>
      <w:r w:rsidRPr="00807B36">
        <w:rPr>
          <w:rFonts w:ascii="宋体" w:hAnsi="宋体" w:cs=".PingFang SC"/>
          <w:szCs w:val="21"/>
        </w:rPr>
        <w:t>加密存储，数据库加密, 对所有隐私信息进行加密或hash后存储。</w:t>
      </w:r>
    </w:p>
    <w:p w:rsidR="006F63C8" w:rsidRPr="00807B36" w:rsidRDefault="006F63C8" w:rsidP="00E50E98">
      <w:pPr>
        <w:pStyle w:val="affffffe"/>
        <w:numPr>
          <w:ilvl w:val="0"/>
          <w:numId w:val="44"/>
        </w:numPr>
        <w:ind w:left="426" w:firstLineChars="0" w:hanging="426"/>
        <w:rPr>
          <w:rFonts w:ascii="宋体" w:hAnsi="宋体"/>
          <w:szCs w:val="21"/>
        </w:rPr>
      </w:pPr>
      <w:r w:rsidRPr="00807B36">
        <w:rPr>
          <w:rFonts w:ascii="宋体" w:hAnsi="宋体" w:cs=".PingFang SC"/>
          <w:szCs w:val="21"/>
        </w:rPr>
        <w:t>数据存储区域限定，如果有国外的用户，需要根据当地的法律限定，如欧洲用户的数据仅能存放在欧洲数据中心，互联的企业的数据中心也必须在欧洲数据中心。</w:t>
      </w:r>
    </w:p>
    <w:p w:rsidR="006F63C8" w:rsidRPr="00807B36" w:rsidRDefault="006F63C8" w:rsidP="00E50E98">
      <w:pPr>
        <w:pStyle w:val="affffffe"/>
        <w:numPr>
          <w:ilvl w:val="0"/>
          <w:numId w:val="44"/>
        </w:numPr>
        <w:ind w:left="426" w:firstLineChars="0" w:hanging="426"/>
        <w:rPr>
          <w:rFonts w:ascii="宋体" w:hAnsi="宋体"/>
          <w:szCs w:val="21"/>
        </w:rPr>
      </w:pPr>
      <w:r w:rsidRPr="00807B36">
        <w:rPr>
          <w:rFonts w:ascii="宋体" w:hAnsi="宋体" w:cs=".PingFang SC"/>
          <w:szCs w:val="21"/>
        </w:rPr>
        <w:t>多副本冗余存储，采用分布式架构，所有业务服务器需要同时部署在多个不同的机房，数据同时存放两个以上机房，并实时备份。</w:t>
      </w:r>
    </w:p>
    <w:p w:rsidR="006F63C8" w:rsidRPr="00807B36" w:rsidRDefault="006F63C8" w:rsidP="00E50E98">
      <w:pPr>
        <w:pStyle w:val="affffffe"/>
        <w:numPr>
          <w:ilvl w:val="0"/>
          <w:numId w:val="44"/>
        </w:numPr>
        <w:ind w:left="426" w:firstLineChars="0" w:hanging="426"/>
        <w:rPr>
          <w:rFonts w:ascii="宋体" w:hAnsi="宋体"/>
          <w:szCs w:val="21"/>
        </w:rPr>
      </w:pPr>
      <w:r w:rsidRPr="00807B36">
        <w:rPr>
          <w:rFonts w:ascii="宋体" w:hAnsi="宋体" w:cs=".PingFang SC"/>
          <w:szCs w:val="21"/>
        </w:rPr>
        <w:t>共享的用户隐私数据保存时间，根据具体业务内容制定，保存时间不超过1年。</w:t>
      </w:r>
    </w:p>
    <w:p w:rsidR="006F63C8" w:rsidRPr="004F3061" w:rsidRDefault="00184EED" w:rsidP="00FF5AE4">
      <w:pPr>
        <w:pStyle w:val="29"/>
      </w:pPr>
      <w:bookmarkStart w:id="161" w:name="_Toc521403922"/>
      <w:bookmarkStart w:id="162" w:name="_Toc523933007"/>
      <w:r>
        <w:t>B</w:t>
      </w:r>
      <w:r w:rsidRPr="004F3061">
        <w:t>.</w:t>
      </w:r>
      <w:r>
        <w:t>6</w:t>
      </w:r>
      <w:r w:rsidR="00103F26">
        <w:t xml:space="preserve"> </w:t>
      </w:r>
      <w:r w:rsidR="006F63C8" w:rsidRPr="004F3061">
        <w:t>数据销毁</w:t>
      </w:r>
      <w:bookmarkEnd w:id="161"/>
      <w:bookmarkEnd w:id="162"/>
    </w:p>
    <w:p w:rsidR="006F63C8" w:rsidRPr="009B129B" w:rsidRDefault="006F63C8" w:rsidP="00E50E98">
      <w:pPr>
        <w:pStyle w:val="affffffe"/>
        <w:numPr>
          <w:ilvl w:val="0"/>
          <w:numId w:val="45"/>
        </w:numPr>
        <w:ind w:left="426" w:firstLineChars="0" w:hanging="426"/>
        <w:rPr>
          <w:szCs w:val="21"/>
        </w:rPr>
      </w:pPr>
      <w:r w:rsidRPr="009B129B">
        <w:rPr>
          <w:rFonts w:ascii=".PingFang SC" w:hAnsi=".PingFang SC" w:cs=".PingFang SC"/>
          <w:szCs w:val="21"/>
        </w:rPr>
        <w:t>安全删除，用户有权对自己的数据进行删除操作。</w:t>
      </w:r>
    </w:p>
    <w:p w:rsidR="002E55EF" w:rsidRPr="002B4461" w:rsidRDefault="006F63C8" w:rsidP="002729B3">
      <w:pPr>
        <w:pStyle w:val="affffffe"/>
        <w:numPr>
          <w:ilvl w:val="0"/>
          <w:numId w:val="45"/>
        </w:numPr>
        <w:ind w:left="426" w:firstLineChars="0" w:hanging="426"/>
        <w:rPr>
          <w:szCs w:val="21"/>
        </w:rPr>
      </w:pPr>
      <w:r w:rsidRPr="009B129B">
        <w:rPr>
          <w:rFonts w:ascii=".PingFang SC" w:hAnsi=".PingFang SC" w:cs=".PingFang SC"/>
          <w:szCs w:val="21"/>
        </w:rPr>
        <w:t>敏感数据清除，对于曾经存储过客户数据的内存和磁盘，一旦释放和回收，其上的残留信息将被自动进行零值覆盖。同时，任何更换和淘汰的存储设备，需要统一执行消磁处理并物理折弯之后，才能运出数据中心</w:t>
      </w:r>
      <w:r w:rsidR="002B4461">
        <w:rPr>
          <w:rFonts w:ascii=".PingFang SC" w:hAnsi=".PingFang SC" w:cs=".PingFang SC" w:hint="eastAsia"/>
          <w:szCs w:val="21"/>
        </w:rPr>
        <w:t>。</w:t>
      </w:r>
    </w:p>
    <w:p w:rsidR="002A0B90" w:rsidRPr="002729B3" w:rsidRDefault="002A0B90" w:rsidP="002B4461">
      <w:pPr>
        <w:widowControl/>
        <w:jc w:val="left"/>
        <w:rPr>
          <w:szCs w:val="21"/>
        </w:rPr>
      </w:pPr>
    </w:p>
    <w:sectPr w:rsidR="002A0B90" w:rsidRPr="002729B3" w:rsidSect="004A0425">
      <w:footerReference w:type="default" r:id="rId20"/>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E7203" w15:done="0"/>
  <w15:commentEx w15:paraId="1F97E22C" w15:done="0"/>
  <w15:commentEx w15:paraId="31D072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E7203" w16cid:durableId="1F1D611B"/>
  <w16cid:commentId w16cid:paraId="1F97E22C" w16cid:durableId="1F3A858A"/>
  <w16cid:commentId w16cid:paraId="31D0720A" w16cid:durableId="1F7C5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9E" w:rsidRDefault="00A3219E" w:rsidP="006E24F6">
      <w:r>
        <w:separator/>
      </w:r>
    </w:p>
  </w:endnote>
  <w:endnote w:type="continuationSeparator" w:id="0">
    <w:p w:rsidR="00A3219E" w:rsidRDefault="00A3219E" w:rsidP="006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ingFang S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23629"/>
      <w:docPartObj>
        <w:docPartGallery w:val="Page Numbers (Bottom of Page)"/>
        <w:docPartUnique/>
      </w:docPartObj>
    </w:sdtPr>
    <w:sdtEndPr/>
    <w:sdtContent>
      <w:p w:rsidR="00456463" w:rsidRDefault="00456463">
        <w:pPr>
          <w:pStyle w:val="aff3"/>
          <w:jc w:val="right"/>
        </w:pPr>
        <w:r>
          <w:fldChar w:fldCharType="begin"/>
        </w:r>
        <w:r>
          <w:instrText xml:space="preserve"> PAGE   \* MERGEFORMAT </w:instrText>
        </w:r>
        <w:r>
          <w:fldChar w:fldCharType="separate"/>
        </w:r>
        <w:r w:rsidR="00A3219E" w:rsidRPr="00A3219E">
          <w:rPr>
            <w:noProof/>
            <w:lang w:val="zh-CN"/>
          </w:rPr>
          <w:t>1</w:t>
        </w:r>
        <w:r>
          <w:rPr>
            <w:noProof/>
            <w:lang w:val="zh-CN"/>
          </w:rPr>
          <w:fldChar w:fldCharType="end"/>
        </w:r>
      </w:p>
    </w:sdtContent>
  </w:sdt>
  <w:p w:rsidR="00456463" w:rsidRDefault="00456463">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315414"/>
      <w:docPartObj>
        <w:docPartGallery w:val="Page Numbers (Bottom of Page)"/>
        <w:docPartUnique/>
      </w:docPartObj>
    </w:sdtPr>
    <w:sdtEndPr/>
    <w:sdtContent>
      <w:p w:rsidR="00456463" w:rsidRDefault="00456463">
        <w:pPr>
          <w:pStyle w:val="aff3"/>
          <w:jc w:val="right"/>
        </w:pPr>
        <w:r>
          <w:fldChar w:fldCharType="begin"/>
        </w:r>
        <w:r>
          <w:instrText xml:space="preserve"> PAGE   \* MERGEFORMAT </w:instrText>
        </w:r>
        <w:r>
          <w:fldChar w:fldCharType="separate"/>
        </w:r>
        <w:r w:rsidR="00FE3010" w:rsidRPr="00FE3010">
          <w:rPr>
            <w:noProof/>
            <w:lang w:val="zh-CN"/>
          </w:rPr>
          <w:t>I</w:t>
        </w:r>
        <w:r>
          <w:rPr>
            <w:noProof/>
            <w:lang w:val="zh-CN"/>
          </w:rPr>
          <w:fldChar w:fldCharType="end"/>
        </w:r>
      </w:p>
    </w:sdtContent>
  </w:sdt>
  <w:p w:rsidR="00456463" w:rsidRDefault="00456463">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212411"/>
      <w:docPartObj>
        <w:docPartGallery w:val="Page Numbers (Bottom of Page)"/>
        <w:docPartUnique/>
      </w:docPartObj>
    </w:sdtPr>
    <w:sdtEndPr/>
    <w:sdtContent>
      <w:p w:rsidR="00456463" w:rsidRDefault="00456463">
        <w:pPr>
          <w:pStyle w:val="aff3"/>
          <w:jc w:val="right"/>
        </w:pPr>
        <w:r>
          <w:fldChar w:fldCharType="begin"/>
        </w:r>
        <w:r>
          <w:instrText xml:space="preserve"> PAGE   \* MERGEFORMAT </w:instrText>
        </w:r>
        <w:r>
          <w:fldChar w:fldCharType="separate"/>
        </w:r>
        <w:r w:rsidR="00FE3010" w:rsidRPr="00FE3010">
          <w:rPr>
            <w:noProof/>
            <w:lang w:val="zh-CN"/>
          </w:rPr>
          <w:t>III</w:t>
        </w:r>
        <w:r>
          <w:rPr>
            <w:noProof/>
            <w:lang w:val="zh-CN"/>
          </w:rPr>
          <w:fldChar w:fldCharType="end"/>
        </w:r>
      </w:p>
    </w:sdtContent>
  </w:sdt>
  <w:p w:rsidR="00456463" w:rsidRDefault="00456463">
    <w:pPr>
      <w:pStyle w:val="a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782590"/>
      <w:docPartObj>
        <w:docPartGallery w:val="Page Numbers (Bottom of Page)"/>
        <w:docPartUnique/>
      </w:docPartObj>
    </w:sdtPr>
    <w:sdtEndPr/>
    <w:sdtContent>
      <w:p w:rsidR="00456463" w:rsidRDefault="00456463">
        <w:pPr>
          <w:pStyle w:val="aff3"/>
          <w:jc w:val="right"/>
        </w:pPr>
        <w:r>
          <w:fldChar w:fldCharType="begin"/>
        </w:r>
        <w:r>
          <w:instrText xml:space="preserve"> PAGE   \* MERGEFORMAT </w:instrText>
        </w:r>
        <w:r>
          <w:fldChar w:fldCharType="separate"/>
        </w:r>
        <w:r w:rsidR="00FE3010" w:rsidRPr="00FE3010">
          <w:rPr>
            <w:noProof/>
            <w:lang w:val="zh-CN"/>
          </w:rPr>
          <w:t>V</w:t>
        </w:r>
        <w:r>
          <w:rPr>
            <w:noProof/>
            <w:lang w:val="zh-CN"/>
          </w:rPr>
          <w:fldChar w:fldCharType="end"/>
        </w:r>
      </w:p>
    </w:sdtContent>
  </w:sdt>
  <w:p w:rsidR="00456463" w:rsidRDefault="00456463">
    <w:pPr>
      <w:pStyle w:val="a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23632"/>
      <w:docPartObj>
        <w:docPartGallery w:val="Page Numbers (Bottom of Page)"/>
        <w:docPartUnique/>
      </w:docPartObj>
    </w:sdtPr>
    <w:sdtEndPr/>
    <w:sdtContent>
      <w:p w:rsidR="00456463" w:rsidRDefault="00456463">
        <w:pPr>
          <w:pStyle w:val="aff3"/>
          <w:jc w:val="right"/>
        </w:pPr>
        <w:r>
          <w:fldChar w:fldCharType="begin"/>
        </w:r>
        <w:r>
          <w:instrText xml:space="preserve"> PAGE   \* MERGEFORMAT </w:instrText>
        </w:r>
        <w:r>
          <w:fldChar w:fldCharType="separate"/>
        </w:r>
        <w:r w:rsidR="00FE3010" w:rsidRPr="00FE3010">
          <w:rPr>
            <w:noProof/>
            <w:lang w:val="zh-CN"/>
          </w:rPr>
          <w:t>11</w:t>
        </w:r>
        <w:r>
          <w:rPr>
            <w:noProof/>
            <w:lang w:val="zh-CN"/>
          </w:rPr>
          <w:fldChar w:fldCharType="end"/>
        </w:r>
      </w:p>
    </w:sdtContent>
  </w:sdt>
  <w:p w:rsidR="00456463" w:rsidRDefault="00456463">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9E" w:rsidRDefault="00A3219E" w:rsidP="006E24F6">
      <w:r>
        <w:separator/>
      </w:r>
    </w:p>
  </w:footnote>
  <w:footnote w:type="continuationSeparator" w:id="0">
    <w:p w:rsidR="00A3219E" w:rsidRDefault="00A3219E" w:rsidP="006E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63" w:rsidRDefault="00456463" w:rsidP="00293CEB">
    <w:pPr>
      <w:pStyle w:val="aff2"/>
      <w:pBdr>
        <w:bottom w:val="none" w:sz="0" w:space="0" w:color="auto"/>
      </w:pBdr>
      <w:jc w:val="left"/>
    </w:pPr>
    <w:r w:rsidRPr="00293CEB">
      <w:rPr>
        <w:rFonts w:hint="eastAsia"/>
      </w:rPr>
      <w:t>T /CHEAA</w:t>
    </w:r>
    <w:r w:rsidRPr="008350B3">
      <w:rPr>
        <w:rFonts w:hint="eastAsia"/>
        <w:b/>
      </w:rPr>
      <w:t xml:space="preserve"> </w:t>
    </w:r>
    <w:r>
      <w:rPr>
        <w:rFonts w:ascii="宋体" w:hAnsi="宋体" w:hint="eastAsia"/>
      </w:rPr>
      <w:t>□□□□</w:t>
    </w:r>
    <w:r>
      <w:rPr>
        <w:rFonts w:hint="eastAsia"/>
      </w:rPr>
      <w:t>—</w:t>
    </w:r>
    <w:r>
      <w:rPr>
        <w:rFonts w:hint="eastAsia"/>
      </w:rPr>
      <w:t>201</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63" w:rsidRDefault="00456463" w:rsidP="00293CEB">
    <w:pPr>
      <w:pStyle w:val="af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63" w:rsidRPr="00EE619D" w:rsidRDefault="00456463" w:rsidP="00293CEB">
    <w:pPr>
      <w:pStyle w:val="aff2"/>
      <w:pBdr>
        <w:bottom w:val="none" w:sz="0" w:space="0" w:color="auto"/>
      </w:pBdr>
      <w:jc w:val="right"/>
      <w:rPr>
        <w:rFonts w:ascii="黑体" w:eastAsia="黑体" w:hAnsi="黑体"/>
      </w:rPr>
    </w:pPr>
    <w:r w:rsidRPr="00EE619D">
      <w:rPr>
        <w:rFonts w:ascii="黑体" w:eastAsia="黑体" w:hAnsi="黑体" w:hint="eastAsia"/>
      </w:rPr>
      <w:t>T /CHEAA</w:t>
    </w:r>
    <w:r w:rsidRPr="00EE619D">
      <w:rPr>
        <w:rFonts w:ascii="黑体" w:eastAsia="黑体" w:hAnsi="黑体" w:hint="eastAsia"/>
        <w:b/>
      </w:rPr>
      <w:t xml:space="preserve"> </w:t>
    </w:r>
    <w:r w:rsidRPr="00EE619D">
      <w:rPr>
        <w:rFonts w:ascii="黑体" w:eastAsia="黑体" w:hAnsi="黑体" w:hint="eastAsia"/>
      </w:rPr>
      <w:t>0001.2</w:t>
    </w:r>
    <w:r w:rsidRPr="00EE619D">
      <w:rPr>
        <w:rFonts w:ascii="黑体" w:eastAsia="黑体" w:hAnsi="黑体"/>
      </w:rPr>
      <w:t>—201□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63" w:rsidRDefault="00456463" w:rsidP="00F10279">
    <w:pPr>
      <w:pStyle w:val="aff2"/>
      <w:pBdr>
        <w:bottom w:val="none" w:sz="0" w:space="0" w:color="auto"/>
      </w:pBdr>
      <w:jc w:val="left"/>
    </w:pPr>
    <w:r w:rsidRPr="00FC1683">
      <w:rPr>
        <w:rFonts w:ascii="黑体" w:eastAsia="黑体" w:hAnsi="黑体" w:cs="Times New Roman"/>
        <w:b/>
      </w:rPr>
      <w:t xml:space="preserve">T/CHEAA </w:t>
    </w:r>
    <w:r w:rsidRPr="00EE619D">
      <w:rPr>
        <w:rFonts w:ascii="黑体" w:eastAsia="黑体" w:hAnsi="黑体" w:cs="Times New Roman" w:hint="eastAsia"/>
        <w:b/>
      </w:rPr>
      <w:t>0001.2—201□</w:t>
    </w:r>
    <w:r w:rsidR="00A3219E">
      <w:rPr>
        <w:noProof/>
      </w:rPr>
      <w:pict w14:anchorId="79104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18.2pt;height:167.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63" w:rsidRDefault="00456463" w:rsidP="00F10279">
    <w:pPr>
      <w:pStyle w:val="aff2"/>
      <w:pBdr>
        <w:bottom w:val="none" w:sz="0" w:space="0" w:color="auto"/>
      </w:pBdr>
      <w:jc w:val="right"/>
    </w:pPr>
    <w:r w:rsidRPr="00FC1683">
      <w:rPr>
        <w:rFonts w:ascii="黑体" w:eastAsia="黑体" w:hAnsi="黑体" w:cs="Times New Roman"/>
        <w:b/>
      </w:rPr>
      <w:t xml:space="preserve">T/CHEAA </w:t>
    </w:r>
    <w:r w:rsidRPr="00EE619D">
      <w:rPr>
        <w:rFonts w:ascii="黑体" w:eastAsia="黑体" w:hAnsi="黑体" w:cs="Times New Roman" w:hint="eastAsia"/>
        <w:b/>
      </w:rPr>
      <w:t>0001.2—201□</w:t>
    </w:r>
    <w:r w:rsidR="00A3219E">
      <w:rPr>
        <w:noProof/>
      </w:rPr>
      <w:pict w14:anchorId="7DC21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418.2pt;height:167.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63" w:rsidRDefault="00A3219E">
    <w:pPr>
      <w:pStyle w:val="aff2"/>
    </w:pPr>
    <w:r>
      <w:rPr>
        <w:noProof/>
      </w:rPr>
      <w:pict w14:anchorId="4B364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418.2pt;height:167.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15pt;height:15.15pt" o:bullet="t">
        <v:imagedata r:id="rId1" o:title=""/>
      </v:shape>
    </w:pict>
  </w:numPicBullet>
  <w:abstractNum w:abstractNumId="0">
    <w:nsid w:val="00000005"/>
    <w:multiLevelType w:val="multilevel"/>
    <w:tmpl w:val="00000005"/>
    <w:lvl w:ilvl="0">
      <w:start w:val="1"/>
      <w:numFmt w:val="bullet"/>
      <w:pStyle w:val="1"/>
      <w:lvlText w:val=""/>
      <w:lvlPicBulletId w:val="0"/>
      <w:lvlJc w:val="left"/>
      <w:pPr>
        <w:tabs>
          <w:tab w:val="left" w:pos="779"/>
        </w:tabs>
        <w:ind w:left="779" w:hanging="420"/>
      </w:pPr>
      <w:rPr>
        <w:rFonts w:ascii="Wingdings" w:hAnsi="Wingdings" w:hint="default"/>
      </w:rPr>
    </w:lvl>
    <w:lvl w:ilvl="1" w:tentative="1">
      <w:start w:val="1"/>
      <w:numFmt w:val="bullet"/>
      <w:lvlText w:val=""/>
      <w:lvlPicBulletId w:val="0"/>
      <w:lvlJc w:val="left"/>
      <w:pPr>
        <w:tabs>
          <w:tab w:val="left" w:pos="1199"/>
        </w:tabs>
        <w:ind w:left="1199" w:hanging="420"/>
      </w:pPr>
      <w:rPr>
        <w:rFonts w:ascii="Wingdings" w:hAnsi="Wingdings" w:hint="default"/>
      </w:rPr>
    </w:lvl>
    <w:lvl w:ilvl="2" w:tentative="1">
      <w:start w:val="1"/>
      <w:numFmt w:val="bullet"/>
      <w:lvlText w:val=""/>
      <w:lvlJc w:val="left"/>
      <w:pPr>
        <w:tabs>
          <w:tab w:val="left" w:pos="1619"/>
        </w:tabs>
        <w:ind w:left="1619" w:hanging="420"/>
      </w:pPr>
      <w:rPr>
        <w:rFonts w:ascii="Wingdings" w:hAnsi="Wingdings" w:hint="default"/>
      </w:rPr>
    </w:lvl>
    <w:lvl w:ilvl="3" w:tentative="1">
      <w:start w:val="1"/>
      <w:numFmt w:val="bullet"/>
      <w:lvlText w:val=""/>
      <w:lvlJc w:val="left"/>
      <w:pPr>
        <w:tabs>
          <w:tab w:val="left" w:pos="2039"/>
        </w:tabs>
        <w:ind w:left="2039" w:hanging="420"/>
      </w:pPr>
      <w:rPr>
        <w:rFonts w:ascii="Wingdings" w:hAnsi="Wingdings" w:hint="default"/>
      </w:rPr>
    </w:lvl>
    <w:lvl w:ilvl="4" w:tentative="1">
      <w:start w:val="1"/>
      <w:numFmt w:val="bullet"/>
      <w:lvlText w:val=""/>
      <w:lvlJc w:val="left"/>
      <w:pPr>
        <w:tabs>
          <w:tab w:val="left" w:pos="2459"/>
        </w:tabs>
        <w:ind w:left="2459" w:hanging="420"/>
      </w:pPr>
      <w:rPr>
        <w:rFonts w:ascii="Wingdings" w:hAnsi="Wingdings" w:hint="default"/>
      </w:rPr>
    </w:lvl>
    <w:lvl w:ilvl="5" w:tentative="1">
      <w:start w:val="1"/>
      <w:numFmt w:val="bullet"/>
      <w:lvlText w:val=""/>
      <w:lvlJc w:val="left"/>
      <w:pPr>
        <w:tabs>
          <w:tab w:val="left" w:pos="2879"/>
        </w:tabs>
        <w:ind w:left="2879" w:hanging="420"/>
      </w:pPr>
      <w:rPr>
        <w:rFonts w:ascii="Wingdings" w:hAnsi="Wingdings" w:hint="default"/>
      </w:rPr>
    </w:lvl>
    <w:lvl w:ilvl="6" w:tentative="1">
      <w:start w:val="1"/>
      <w:numFmt w:val="bullet"/>
      <w:lvlText w:val=""/>
      <w:lvlJc w:val="left"/>
      <w:pPr>
        <w:tabs>
          <w:tab w:val="left" w:pos="3299"/>
        </w:tabs>
        <w:ind w:left="3299" w:hanging="420"/>
      </w:pPr>
      <w:rPr>
        <w:rFonts w:ascii="Wingdings" w:hAnsi="Wingdings" w:hint="default"/>
      </w:rPr>
    </w:lvl>
    <w:lvl w:ilvl="7" w:tentative="1">
      <w:start w:val="1"/>
      <w:numFmt w:val="bullet"/>
      <w:lvlText w:val=""/>
      <w:lvlJc w:val="left"/>
      <w:pPr>
        <w:tabs>
          <w:tab w:val="left" w:pos="3719"/>
        </w:tabs>
        <w:ind w:left="3719" w:hanging="420"/>
      </w:pPr>
      <w:rPr>
        <w:rFonts w:ascii="Wingdings" w:hAnsi="Wingdings" w:hint="default"/>
      </w:rPr>
    </w:lvl>
    <w:lvl w:ilvl="8" w:tentative="1">
      <w:start w:val="1"/>
      <w:numFmt w:val="bullet"/>
      <w:lvlText w:val=""/>
      <w:lvlJc w:val="left"/>
      <w:pPr>
        <w:tabs>
          <w:tab w:val="left" w:pos="4139"/>
        </w:tabs>
        <w:ind w:left="4139" w:hanging="420"/>
      </w:pPr>
      <w:rPr>
        <w:rFonts w:ascii="Wingdings" w:hAnsi="Wingdings" w:hint="default"/>
      </w:rPr>
    </w:lvl>
  </w:abstractNum>
  <w:abstractNum w:abstractNumId="1">
    <w:nsid w:val="005B4011"/>
    <w:multiLevelType w:val="hybridMultilevel"/>
    <w:tmpl w:val="231667E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FF5539"/>
    <w:multiLevelType w:val="hybridMultilevel"/>
    <w:tmpl w:val="5594A22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0472ED"/>
    <w:multiLevelType w:val="hybridMultilevel"/>
    <w:tmpl w:val="85D4804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7BE3199"/>
    <w:multiLevelType w:val="hybridMultilevel"/>
    <w:tmpl w:val="0082B34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36279B"/>
    <w:multiLevelType w:val="hybridMultilevel"/>
    <w:tmpl w:val="5A2A73B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91D555F"/>
    <w:multiLevelType w:val="hybridMultilevel"/>
    <w:tmpl w:val="B5AC07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nsid w:val="0BC779BD"/>
    <w:multiLevelType w:val="multilevel"/>
    <w:tmpl w:val="4BBE4232"/>
    <w:lvl w:ilvl="0">
      <w:start w:val="1"/>
      <w:numFmt w:val="decimal"/>
      <w:pStyle w:val="10"/>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0E906609"/>
    <w:multiLevelType w:val="hybridMultilevel"/>
    <w:tmpl w:val="B5AC07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094C54"/>
    <w:multiLevelType w:val="hybridMultilevel"/>
    <w:tmpl w:val="0E10D74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1A75FB"/>
    <w:multiLevelType w:val="hybridMultilevel"/>
    <w:tmpl w:val="FA7C1E0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47072B"/>
    <w:multiLevelType w:val="hybridMultilevel"/>
    <w:tmpl w:val="4294A0A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205BBE"/>
    <w:multiLevelType w:val="hybridMultilevel"/>
    <w:tmpl w:val="C30C5E1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6E4021"/>
    <w:multiLevelType w:val="hybridMultilevel"/>
    <w:tmpl w:val="0284C20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8">
    <w:nsid w:val="22827D5B"/>
    <w:multiLevelType w:val="multilevel"/>
    <w:tmpl w:val="BA6681E2"/>
    <w:lvl w:ilvl="0">
      <w:start w:val="1"/>
      <w:numFmt w:val="none"/>
      <w:pStyle w:val="a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9">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3825262E"/>
    <w:multiLevelType w:val="hybridMultilevel"/>
    <w:tmpl w:val="D0EC6A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40E97B70"/>
    <w:multiLevelType w:val="hybridMultilevel"/>
    <w:tmpl w:val="17CAED26"/>
    <w:lvl w:ilvl="0" w:tplc="04090019">
      <w:start w:val="1"/>
      <w:numFmt w:val="lowerLetter"/>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000314"/>
    <w:multiLevelType w:val="hybridMultilevel"/>
    <w:tmpl w:val="931ACE8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nsid w:val="4B733A5F"/>
    <w:multiLevelType w:val="multilevel"/>
    <w:tmpl w:val="36B40DB4"/>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7">
    <w:nsid w:val="523F700E"/>
    <w:multiLevelType w:val="hybridMultilevel"/>
    <w:tmpl w:val="37DA0A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4D418CC"/>
    <w:multiLevelType w:val="hybridMultilevel"/>
    <w:tmpl w:val="E47C0D8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820001"/>
    <w:multiLevelType w:val="hybridMultilevel"/>
    <w:tmpl w:val="9316459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76B6413"/>
    <w:multiLevelType w:val="hybridMultilevel"/>
    <w:tmpl w:val="FA06473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9013BF0"/>
    <w:multiLevelType w:val="hybridMultilevel"/>
    <w:tmpl w:val="B5AC07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B5C18C7"/>
    <w:multiLevelType w:val="hybridMultilevel"/>
    <w:tmpl w:val="94BA351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920EC5"/>
    <w:multiLevelType w:val="hybridMultilevel"/>
    <w:tmpl w:val="7E62059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594B20"/>
    <w:multiLevelType w:val="hybridMultilevel"/>
    <w:tmpl w:val="BB6A58C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A9794D"/>
    <w:multiLevelType w:val="hybridMultilevel"/>
    <w:tmpl w:val="94BA351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AA1B96"/>
    <w:multiLevelType w:val="multilevel"/>
    <w:tmpl w:val="FDB8385C"/>
    <w:styleLink w:val="11"/>
    <w:lvl w:ilvl="0">
      <w:start w:val="3"/>
      <w:numFmt w:val="decimal"/>
      <w:lvlText w:val="%1.1"/>
      <w:lvlJc w:val="left"/>
      <w:pPr>
        <w:ind w:left="480" w:hanging="480"/>
      </w:pPr>
      <w:rPr>
        <w:rFonts w:hint="eastAsia"/>
      </w:rPr>
    </w:lvl>
    <w:lvl w:ilvl="1">
      <w:start w:val="1"/>
      <w:numFmt w:val="decimal"/>
      <w:lvlText w:val="%2"/>
      <w:lvlJc w:val="left"/>
      <w:pPr>
        <w:ind w:left="960" w:hanging="480"/>
      </w:pPr>
      <w:rPr>
        <w:rFonts w:ascii="Times New Roman" w:hAnsi="Times New Roman" w:hint="default"/>
        <w:color w:val="auto"/>
      </w:rPr>
    </w:lvl>
    <w:lvl w:ilvl="2">
      <w:start w:val="3"/>
      <w:numFmt w:val="decimal"/>
      <w:lvlText w:val="%3."/>
      <w:lvlJc w:val="right"/>
      <w:pPr>
        <w:ind w:left="1440" w:hanging="480"/>
      </w:pPr>
      <w:rPr>
        <w:rFonts w:hint="eastAsia"/>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7">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8">
    <w:nsid w:val="646260FA"/>
    <w:multiLevelType w:val="multilevel"/>
    <w:tmpl w:val="C9A8C35E"/>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nsid w:val="67CD67C0"/>
    <w:multiLevelType w:val="hybridMultilevel"/>
    <w:tmpl w:val="5FF6B9AC"/>
    <w:lvl w:ilvl="0" w:tplc="04090019">
      <w:start w:val="1"/>
      <w:numFmt w:val="lowerLetter"/>
      <w:lvlText w:val="%1)"/>
      <w:lvlJc w:val="left"/>
      <w:pPr>
        <w:ind w:left="420" w:hanging="420"/>
      </w:pPr>
    </w:lvl>
    <w:lvl w:ilvl="1" w:tplc="A2FABEB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CAA0AA8"/>
    <w:multiLevelType w:val="hybridMultilevel"/>
    <w:tmpl w:val="ECAE68C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3">
    <w:nsid w:val="6D9E14B7"/>
    <w:multiLevelType w:val="hybridMultilevel"/>
    <w:tmpl w:val="A8F2D82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DBF04F4"/>
    <w:multiLevelType w:val="multilevel"/>
    <w:tmpl w:val="2F3A49C2"/>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nsid w:val="702C1E7F"/>
    <w:multiLevelType w:val="hybridMultilevel"/>
    <w:tmpl w:val="467EE30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24F1294"/>
    <w:multiLevelType w:val="hybridMultilevel"/>
    <w:tmpl w:val="E97E1E0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C0D613C"/>
    <w:multiLevelType w:val="hybridMultilevel"/>
    <w:tmpl w:val="1304CDF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D61517F"/>
    <w:multiLevelType w:val="hybridMultilevel"/>
    <w:tmpl w:val="B5AC07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4"/>
  </w:num>
  <w:num w:numId="3">
    <w:abstractNumId w:val="4"/>
  </w:num>
  <w:num w:numId="4">
    <w:abstractNumId w:val="20"/>
  </w:num>
  <w:num w:numId="5">
    <w:abstractNumId w:val="17"/>
  </w:num>
  <w:num w:numId="6">
    <w:abstractNumId w:val="26"/>
  </w:num>
  <w:num w:numId="7">
    <w:abstractNumId w:val="37"/>
  </w:num>
  <w:num w:numId="8">
    <w:abstractNumId w:val="19"/>
  </w:num>
  <w:num w:numId="9">
    <w:abstractNumId w:val="39"/>
  </w:num>
  <w:num w:numId="10">
    <w:abstractNumId w:val="42"/>
  </w:num>
  <w:num w:numId="11">
    <w:abstractNumId w:val="22"/>
  </w:num>
  <w:num w:numId="12">
    <w:abstractNumId w:val="38"/>
  </w:num>
  <w:num w:numId="13">
    <w:abstractNumId w:val="25"/>
  </w:num>
  <w:num w:numId="14">
    <w:abstractNumId w:val="18"/>
  </w:num>
  <w:num w:numId="15">
    <w:abstractNumId w:val="10"/>
  </w:num>
  <w:num w:numId="16">
    <w:abstractNumId w:val="0"/>
  </w:num>
  <w:num w:numId="17">
    <w:abstractNumId w:val="9"/>
  </w:num>
  <w:num w:numId="18">
    <w:abstractNumId w:val="36"/>
  </w:num>
  <w:num w:numId="19">
    <w:abstractNumId w:val="32"/>
  </w:num>
  <w:num w:numId="20">
    <w:abstractNumId w:val="35"/>
  </w:num>
  <w:num w:numId="21">
    <w:abstractNumId w:val="7"/>
  </w:num>
  <w:num w:numId="22">
    <w:abstractNumId w:val="48"/>
  </w:num>
  <w:num w:numId="23">
    <w:abstractNumId w:val="40"/>
  </w:num>
  <w:num w:numId="24">
    <w:abstractNumId w:val="11"/>
  </w:num>
  <w:num w:numId="25">
    <w:abstractNumId w:val="28"/>
  </w:num>
  <w:num w:numId="26">
    <w:abstractNumId w:val="34"/>
  </w:num>
  <w:num w:numId="27">
    <w:abstractNumId w:val="33"/>
  </w:num>
  <w:num w:numId="28">
    <w:abstractNumId w:val="14"/>
  </w:num>
  <w:num w:numId="29">
    <w:abstractNumId w:val="24"/>
  </w:num>
  <w:num w:numId="30">
    <w:abstractNumId w:val="5"/>
  </w:num>
  <w:num w:numId="31">
    <w:abstractNumId w:val="12"/>
  </w:num>
  <w:num w:numId="32">
    <w:abstractNumId w:val="43"/>
  </w:num>
  <w:num w:numId="33">
    <w:abstractNumId w:val="31"/>
  </w:num>
  <w:num w:numId="34">
    <w:abstractNumId w:val="29"/>
  </w:num>
  <w:num w:numId="35">
    <w:abstractNumId w:val="2"/>
  </w:num>
  <w:num w:numId="36">
    <w:abstractNumId w:val="3"/>
  </w:num>
  <w:num w:numId="37">
    <w:abstractNumId w:val="1"/>
  </w:num>
  <w:num w:numId="38">
    <w:abstractNumId w:val="13"/>
  </w:num>
  <w:num w:numId="39">
    <w:abstractNumId w:val="41"/>
  </w:num>
  <w:num w:numId="40">
    <w:abstractNumId w:val="15"/>
  </w:num>
  <w:num w:numId="41">
    <w:abstractNumId w:val="45"/>
  </w:num>
  <w:num w:numId="42">
    <w:abstractNumId w:val="30"/>
  </w:num>
  <w:num w:numId="43">
    <w:abstractNumId w:val="46"/>
  </w:num>
  <w:num w:numId="44">
    <w:abstractNumId w:val="16"/>
  </w:num>
  <w:num w:numId="45">
    <w:abstractNumId w:val="47"/>
  </w:num>
  <w:num w:numId="46">
    <w:abstractNumId w:val="6"/>
  </w:num>
  <w:num w:numId="47">
    <w:abstractNumId w:val="21"/>
  </w:num>
  <w:num w:numId="48">
    <w:abstractNumId w:val="27"/>
  </w:num>
  <w:num w:numId="49">
    <w:abstractNumId w:val="2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
    <w15:presenceInfo w15:providerId="None" w15:userId="Office"/>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6A91"/>
    <w:rsid w:val="00000A27"/>
    <w:rsid w:val="00002327"/>
    <w:rsid w:val="000105DE"/>
    <w:rsid w:val="00011886"/>
    <w:rsid w:val="000134A3"/>
    <w:rsid w:val="00014058"/>
    <w:rsid w:val="00020B81"/>
    <w:rsid w:val="00021B06"/>
    <w:rsid w:val="0002312F"/>
    <w:rsid w:val="00023555"/>
    <w:rsid w:val="00024730"/>
    <w:rsid w:val="00040C9B"/>
    <w:rsid w:val="000441CB"/>
    <w:rsid w:val="00051408"/>
    <w:rsid w:val="000644A6"/>
    <w:rsid w:val="0006539D"/>
    <w:rsid w:val="00066971"/>
    <w:rsid w:val="000858FE"/>
    <w:rsid w:val="0009639D"/>
    <w:rsid w:val="000C37D3"/>
    <w:rsid w:val="000C509C"/>
    <w:rsid w:val="000C5FCA"/>
    <w:rsid w:val="000C6BC2"/>
    <w:rsid w:val="000D1B7E"/>
    <w:rsid w:val="000D6198"/>
    <w:rsid w:val="000E13AA"/>
    <w:rsid w:val="000F61C5"/>
    <w:rsid w:val="00103F26"/>
    <w:rsid w:val="00116827"/>
    <w:rsid w:val="00116A91"/>
    <w:rsid w:val="00123ABC"/>
    <w:rsid w:val="00133278"/>
    <w:rsid w:val="00136E08"/>
    <w:rsid w:val="00144976"/>
    <w:rsid w:val="00165E24"/>
    <w:rsid w:val="00170DF1"/>
    <w:rsid w:val="0017190E"/>
    <w:rsid w:val="0017598B"/>
    <w:rsid w:val="00176228"/>
    <w:rsid w:val="00184EED"/>
    <w:rsid w:val="00192EF8"/>
    <w:rsid w:val="0019697A"/>
    <w:rsid w:val="001A5E6E"/>
    <w:rsid w:val="001B1A42"/>
    <w:rsid w:val="001B6F8C"/>
    <w:rsid w:val="001C741C"/>
    <w:rsid w:val="001D25B2"/>
    <w:rsid w:val="001D2D1E"/>
    <w:rsid w:val="001D6B02"/>
    <w:rsid w:val="001E2E67"/>
    <w:rsid w:val="001E2EDC"/>
    <w:rsid w:val="001E38C5"/>
    <w:rsid w:val="001E48E0"/>
    <w:rsid w:val="001F5A4D"/>
    <w:rsid w:val="00203C14"/>
    <w:rsid w:val="00205EF4"/>
    <w:rsid w:val="00206171"/>
    <w:rsid w:val="00212DE4"/>
    <w:rsid w:val="002150B7"/>
    <w:rsid w:val="00227FC3"/>
    <w:rsid w:val="00231BA3"/>
    <w:rsid w:val="002409D6"/>
    <w:rsid w:val="00260C27"/>
    <w:rsid w:val="00262C5B"/>
    <w:rsid w:val="002729B3"/>
    <w:rsid w:val="0029120C"/>
    <w:rsid w:val="00293CEB"/>
    <w:rsid w:val="00296AAF"/>
    <w:rsid w:val="002A0B90"/>
    <w:rsid w:val="002A5ADA"/>
    <w:rsid w:val="002A7329"/>
    <w:rsid w:val="002A74A5"/>
    <w:rsid w:val="002B4461"/>
    <w:rsid w:val="002B7A0B"/>
    <w:rsid w:val="002C3015"/>
    <w:rsid w:val="002D1CB6"/>
    <w:rsid w:val="002E381C"/>
    <w:rsid w:val="002E55EF"/>
    <w:rsid w:val="002E69B5"/>
    <w:rsid w:val="002F2561"/>
    <w:rsid w:val="00307BC5"/>
    <w:rsid w:val="00312401"/>
    <w:rsid w:val="0031661F"/>
    <w:rsid w:val="00327573"/>
    <w:rsid w:val="00343C11"/>
    <w:rsid w:val="003457CE"/>
    <w:rsid w:val="003458F8"/>
    <w:rsid w:val="00351348"/>
    <w:rsid w:val="0035554F"/>
    <w:rsid w:val="0035688F"/>
    <w:rsid w:val="00364A1C"/>
    <w:rsid w:val="00372A13"/>
    <w:rsid w:val="00396A79"/>
    <w:rsid w:val="003A5567"/>
    <w:rsid w:val="003B5444"/>
    <w:rsid w:val="003C1D21"/>
    <w:rsid w:val="003D2EAD"/>
    <w:rsid w:val="003F6E5C"/>
    <w:rsid w:val="003F6FC8"/>
    <w:rsid w:val="00401762"/>
    <w:rsid w:val="00403FBE"/>
    <w:rsid w:val="00405394"/>
    <w:rsid w:val="00405683"/>
    <w:rsid w:val="00422B14"/>
    <w:rsid w:val="0042602C"/>
    <w:rsid w:val="004263B6"/>
    <w:rsid w:val="004440CE"/>
    <w:rsid w:val="00446CF8"/>
    <w:rsid w:val="00447698"/>
    <w:rsid w:val="00456463"/>
    <w:rsid w:val="004676EA"/>
    <w:rsid w:val="00481190"/>
    <w:rsid w:val="0048256F"/>
    <w:rsid w:val="00484188"/>
    <w:rsid w:val="00484712"/>
    <w:rsid w:val="004A0425"/>
    <w:rsid w:val="004A08B7"/>
    <w:rsid w:val="004A4843"/>
    <w:rsid w:val="004A516F"/>
    <w:rsid w:val="004B5A04"/>
    <w:rsid w:val="004B70FF"/>
    <w:rsid w:val="004C3A08"/>
    <w:rsid w:val="004D3122"/>
    <w:rsid w:val="004E694C"/>
    <w:rsid w:val="004F189D"/>
    <w:rsid w:val="004F1A6F"/>
    <w:rsid w:val="004F3061"/>
    <w:rsid w:val="004F3B36"/>
    <w:rsid w:val="004F7B35"/>
    <w:rsid w:val="00501CF0"/>
    <w:rsid w:val="0050685A"/>
    <w:rsid w:val="00507D5D"/>
    <w:rsid w:val="00521B14"/>
    <w:rsid w:val="00526E6A"/>
    <w:rsid w:val="00530114"/>
    <w:rsid w:val="005312F6"/>
    <w:rsid w:val="0054438D"/>
    <w:rsid w:val="0055085D"/>
    <w:rsid w:val="0055324B"/>
    <w:rsid w:val="00556352"/>
    <w:rsid w:val="00562290"/>
    <w:rsid w:val="005644C2"/>
    <w:rsid w:val="0056662D"/>
    <w:rsid w:val="005719F6"/>
    <w:rsid w:val="005773DA"/>
    <w:rsid w:val="00577E2A"/>
    <w:rsid w:val="00580BBF"/>
    <w:rsid w:val="00586D01"/>
    <w:rsid w:val="00590475"/>
    <w:rsid w:val="005B4441"/>
    <w:rsid w:val="005B4679"/>
    <w:rsid w:val="005C2A6A"/>
    <w:rsid w:val="005C4627"/>
    <w:rsid w:val="005D2112"/>
    <w:rsid w:val="005F6E4B"/>
    <w:rsid w:val="0060345F"/>
    <w:rsid w:val="00607055"/>
    <w:rsid w:val="00610F47"/>
    <w:rsid w:val="0061764D"/>
    <w:rsid w:val="006263F4"/>
    <w:rsid w:val="00633BFE"/>
    <w:rsid w:val="00650B8C"/>
    <w:rsid w:val="00652F2A"/>
    <w:rsid w:val="0065556C"/>
    <w:rsid w:val="00676973"/>
    <w:rsid w:val="006815F4"/>
    <w:rsid w:val="00694BBF"/>
    <w:rsid w:val="006A2947"/>
    <w:rsid w:val="006A79A8"/>
    <w:rsid w:val="006B0C82"/>
    <w:rsid w:val="006B5E87"/>
    <w:rsid w:val="006C350E"/>
    <w:rsid w:val="006E24F6"/>
    <w:rsid w:val="006E719E"/>
    <w:rsid w:val="006F3619"/>
    <w:rsid w:val="006F3CAF"/>
    <w:rsid w:val="006F63C8"/>
    <w:rsid w:val="00702E7F"/>
    <w:rsid w:val="007106FC"/>
    <w:rsid w:val="00720AF0"/>
    <w:rsid w:val="00732C08"/>
    <w:rsid w:val="00744F5F"/>
    <w:rsid w:val="007479DD"/>
    <w:rsid w:val="00750BA4"/>
    <w:rsid w:val="00755D04"/>
    <w:rsid w:val="007570FA"/>
    <w:rsid w:val="00773F7B"/>
    <w:rsid w:val="00797E45"/>
    <w:rsid w:val="007B43F5"/>
    <w:rsid w:val="007D03C5"/>
    <w:rsid w:val="007D52B8"/>
    <w:rsid w:val="007E375F"/>
    <w:rsid w:val="007E5F10"/>
    <w:rsid w:val="007F1D77"/>
    <w:rsid w:val="00806B25"/>
    <w:rsid w:val="00807171"/>
    <w:rsid w:val="0080753A"/>
    <w:rsid w:val="00807B36"/>
    <w:rsid w:val="00810997"/>
    <w:rsid w:val="00811BEE"/>
    <w:rsid w:val="00812BC9"/>
    <w:rsid w:val="00821DC3"/>
    <w:rsid w:val="008350B3"/>
    <w:rsid w:val="008369BB"/>
    <w:rsid w:val="00844D50"/>
    <w:rsid w:val="00845084"/>
    <w:rsid w:val="0084566B"/>
    <w:rsid w:val="00865736"/>
    <w:rsid w:val="00875EF7"/>
    <w:rsid w:val="00883DEB"/>
    <w:rsid w:val="008A0257"/>
    <w:rsid w:val="008A4DC9"/>
    <w:rsid w:val="008A7420"/>
    <w:rsid w:val="008D02AF"/>
    <w:rsid w:val="008D1953"/>
    <w:rsid w:val="008E0AD6"/>
    <w:rsid w:val="008E39C3"/>
    <w:rsid w:val="008E39C6"/>
    <w:rsid w:val="008E48AB"/>
    <w:rsid w:val="008E5EF4"/>
    <w:rsid w:val="00902DA8"/>
    <w:rsid w:val="00906697"/>
    <w:rsid w:val="00906E69"/>
    <w:rsid w:val="00914B23"/>
    <w:rsid w:val="0093170B"/>
    <w:rsid w:val="00932A99"/>
    <w:rsid w:val="009351B1"/>
    <w:rsid w:val="009359F0"/>
    <w:rsid w:val="00945636"/>
    <w:rsid w:val="00956414"/>
    <w:rsid w:val="00960ECB"/>
    <w:rsid w:val="0096501E"/>
    <w:rsid w:val="0097059B"/>
    <w:rsid w:val="009853BC"/>
    <w:rsid w:val="009A1B8F"/>
    <w:rsid w:val="009B129B"/>
    <w:rsid w:val="009C0FA5"/>
    <w:rsid w:val="009C172A"/>
    <w:rsid w:val="009D27E5"/>
    <w:rsid w:val="009F4541"/>
    <w:rsid w:val="009F6F65"/>
    <w:rsid w:val="009F7955"/>
    <w:rsid w:val="00A060FD"/>
    <w:rsid w:val="00A061A6"/>
    <w:rsid w:val="00A22DAB"/>
    <w:rsid w:val="00A2460D"/>
    <w:rsid w:val="00A3219E"/>
    <w:rsid w:val="00A33F73"/>
    <w:rsid w:val="00A41C7C"/>
    <w:rsid w:val="00A4488A"/>
    <w:rsid w:val="00A44ACA"/>
    <w:rsid w:val="00A7300C"/>
    <w:rsid w:val="00A77CA1"/>
    <w:rsid w:val="00A85667"/>
    <w:rsid w:val="00A90765"/>
    <w:rsid w:val="00A91B0C"/>
    <w:rsid w:val="00AA3156"/>
    <w:rsid w:val="00AB339C"/>
    <w:rsid w:val="00AC0A06"/>
    <w:rsid w:val="00AD45A6"/>
    <w:rsid w:val="00AE4207"/>
    <w:rsid w:val="00AE6B91"/>
    <w:rsid w:val="00AF5FAB"/>
    <w:rsid w:val="00B0308D"/>
    <w:rsid w:val="00B11999"/>
    <w:rsid w:val="00B12EC3"/>
    <w:rsid w:val="00B36ECE"/>
    <w:rsid w:val="00B434DF"/>
    <w:rsid w:val="00B505A8"/>
    <w:rsid w:val="00B5124A"/>
    <w:rsid w:val="00B61D34"/>
    <w:rsid w:val="00B620B1"/>
    <w:rsid w:val="00B71168"/>
    <w:rsid w:val="00B71CEC"/>
    <w:rsid w:val="00B85355"/>
    <w:rsid w:val="00B94381"/>
    <w:rsid w:val="00BB02B2"/>
    <w:rsid w:val="00BC6C1F"/>
    <w:rsid w:val="00BD4ABB"/>
    <w:rsid w:val="00BE0CD5"/>
    <w:rsid w:val="00BE26CF"/>
    <w:rsid w:val="00BE3606"/>
    <w:rsid w:val="00BE43B1"/>
    <w:rsid w:val="00BF461D"/>
    <w:rsid w:val="00C00265"/>
    <w:rsid w:val="00C02509"/>
    <w:rsid w:val="00C17DA2"/>
    <w:rsid w:val="00C2194B"/>
    <w:rsid w:val="00C25233"/>
    <w:rsid w:val="00C347A5"/>
    <w:rsid w:val="00C35B96"/>
    <w:rsid w:val="00C57636"/>
    <w:rsid w:val="00C662CE"/>
    <w:rsid w:val="00C666EC"/>
    <w:rsid w:val="00C818F9"/>
    <w:rsid w:val="00C840B0"/>
    <w:rsid w:val="00C945D8"/>
    <w:rsid w:val="00CA5173"/>
    <w:rsid w:val="00CA6F70"/>
    <w:rsid w:val="00CB3C05"/>
    <w:rsid w:val="00CC7BED"/>
    <w:rsid w:val="00CD7F81"/>
    <w:rsid w:val="00CE1C0B"/>
    <w:rsid w:val="00CE74AB"/>
    <w:rsid w:val="00CF6A8E"/>
    <w:rsid w:val="00D031C3"/>
    <w:rsid w:val="00D03B5D"/>
    <w:rsid w:val="00D0463D"/>
    <w:rsid w:val="00D25A58"/>
    <w:rsid w:val="00D47265"/>
    <w:rsid w:val="00D51440"/>
    <w:rsid w:val="00D631B7"/>
    <w:rsid w:val="00D645FB"/>
    <w:rsid w:val="00D661B8"/>
    <w:rsid w:val="00D73CB2"/>
    <w:rsid w:val="00D74A7B"/>
    <w:rsid w:val="00D84ADA"/>
    <w:rsid w:val="00D94C3C"/>
    <w:rsid w:val="00D95965"/>
    <w:rsid w:val="00DA0994"/>
    <w:rsid w:val="00DA7490"/>
    <w:rsid w:val="00DB23BD"/>
    <w:rsid w:val="00DB3E13"/>
    <w:rsid w:val="00DC7478"/>
    <w:rsid w:val="00DD069B"/>
    <w:rsid w:val="00DD53EF"/>
    <w:rsid w:val="00DF2DA9"/>
    <w:rsid w:val="00E104C8"/>
    <w:rsid w:val="00E13AC2"/>
    <w:rsid w:val="00E2582B"/>
    <w:rsid w:val="00E305C6"/>
    <w:rsid w:val="00E35A5D"/>
    <w:rsid w:val="00E35C36"/>
    <w:rsid w:val="00E42C21"/>
    <w:rsid w:val="00E50E98"/>
    <w:rsid w:val="00E5730D"/>
    <w:rsid w:val="00E722F3"/>
    <w:rsid w:val="00E8087C"/>
    <w:rsid w:val="00E8360C"/>
    <w:rsid w:val="00E97ECD"/>
    <w:rsid w:val="00EA1AC6"/>
    <w:rsid w:val="00EA7507"/>
    <w:rsid w:val="00EB2638"/>
    <w:rsid w:val="00EB578E"/>
    <w:rsid w:val="00EC7FE8"/>
    <w:rsid w:val="00EE138D"/>
    <w:rsid w:val="00EE619D"/>
    <w:rsid w:val="00F10279"/>
    <w:rsid w:val="00F15257"/>
    <w:rsid w:val="00F27699"/>
    <w:rsid w:val="00F3265F"/>
    <w:rsid w:val="00F37F91"/>
    <w:rsid w:val="00F76DD4"/>
    <w:rsid w:val="00F77942"/>
    <w:rsid w:val="00F81747"/>
    <w:rsid w:val="00F8272D"/>
    <w:rsid w:val="00FA2FD0"/>
    <w:rsid w:val="00FA4D6F"/>
    <w:rsid w:val="00FB5489"/>
    <w:rsid w:val="00FC0A87"/>
    <w:rsid w:val="00FC210B"/>
    <w:rsid w:val="00FC3F0B"/>
    <w:rsid w:val="00FC496A"/>
    <w:rsid w:val="00FE1CD2"/>
    <w:rsid w:val="00FE3010"/>
    <w:rsid w:val="00FF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33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2729B3"/>
    <w:pPr>
      <w:widowControl w:val="0"/>
      <w:jc w:val="both"/>
    </w:pPr>
  </w:style>
  <w:style w:type="paragraph" w:styleId="12">
    <w:name w:val="heading 1"/>
    <w:basedOn w:val="afb"/>
    <w:link w:val="1Char"/>
    <w:uiPriority w:val="9"/>
    <w:qFormat/>
    <w:rsid w:val="00902DA8"/>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fb"/>
    <w:link w:val="2Char"/>
    <w:uiPriority w:val="9"/>
    <w:qFormat/>
    <w:rsid w:val="00501C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styleId="aff">
    <w:name w:val="Hyperlink"/>
    <w:basedOn w:val="afc"/>
    <w:uiPriority w:val="99"/>
    <w:unhideWhenUsed/>
    <w:rsid w:val="00732C08"/>
    <w:rPr>
      <w:color w:val="0000FF"/>
      <w:u w:val="single"/>
    </w:rPr>
  </w:style>
  <w:style w:type="paragraph" w:styleId="aff0">
    <w:name w:val="Normal (Web)"/>
    <w:basedOn w:val="afb"/>
    <w:uiPriority w:val="99"/>
    <w:semiHidden/>
    <w:unhideWhenUsed/>
    <w:rsid w:val="00732C08"/>
    <w:pPr>
      <w:widowControl/>
      <w:spacing w:before="100" w:beforeAutospacing="1" w:after="100" w:afterAutospacing="1"/>
      <w:jc w:val="left"/>
    </w:pPr>
    <w:rPr>
      <w:rFonts w:ascii="宋体" w:eastAsia="宋体" w:hAnsi="宋体" w:cs="宋体"/>
      <w:kern w:val="0"/>
      <w:sz w:val="24"/>
      <w:szCs w:val="24"/>
    </w:rPr>
  </w:style>
  <w:style w:type="paragraph" w:styleId="aff1">
    <w:name w:val="Date"/>
    <w:basedOn w:val="afb"/>
    <w:next w:val="afb"/>
    <w:link w:val="Char"/>
    <w:uiPriority w:val="99"/>
    <w:semiHidden/>
    <w:unhideWhenUsed/>
    <w:rsid w:val="0017598B"/>
    <w:pPr>
      <w:ind w:leftChars="2500" w:left="100"/>
    </w:pPr>
  </w:style>
  <w:style w:type="character" w:customStyle="1" w:styleId="Char">
    <w:name w:val="日期 Char"/>
    <w:basedOn w:val="afc"/>
    <w:link w:val="aff1"/>
    <w:uiPriority w:val="99"/>
    <w:semiHidden/>
    <w:rsid w:val="0017598B"/>
  </w:style>
  <w:style w:type="paragraph" w:styleId="aff2">
    <w:name w:val="header"/>
    <w:basedOn w:val="afb"/>
    <w:link w:val="Char0"/>
    <w:uiPriority w:val="99"/>
    <w:unhideWhenUsed/>
    <w:rsid w:val="006E24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c"/>
    <w:link w:val="aff2"/>
    <w:uiPriority w:val="99"/>
    <w:rsid w:val="006E24F6"/>
    <w:rPr>
      <w:sz w:val="18"/>
      <w:szCs w:val="18"/>
    </w:rPr>
  </w:style>
  <w:style w:type="paragraph" w:styleId="aff3">
    <w:name w:val="footer"/>
    <w:basedOn w:val="afb"/>
    <w:link w:val="Char1"/>
    <w:uiPriority w:val="99"/>
    <w:unhideWhenUsed/>
    <w:rsid w:val="006E24F6"/>
    <w:pPr>
      <w:tabs>
        <w:tab w:val="center" w:pos="4153"/>
        <w:tab w:val="right" w:pos="8306"/>
      </w:tabs>
      <w:snapToGrid w:val="0"/>
      <w:jc w:val="left"/>
    </w:pPr>
    <w:rPr>
      <w:sz w:val="18"/>
      <w:szCs w:val="18"/>
    </w:rPr>
  </w:style>
  <w:style w:type="character" w:customStyle="1" w:styleId="Char1">
    <w:name w:val="页脚 Char"/>
    <w:basedOn w:val="afc"/>
    <w:link w:val="aff3"/>
    <w:uiPriority w:val="99"/>
    <w:rsid w:val="006E24F6"/>
    <w:rPr>
      <w:sz w:val="18"/>
      <w:szCs w:val="18"/>
    </w:rPr>
  </w:style>
  <w:style w:type="paragraph" w:styleId="aff4">
    <w:name w:val="annotation text"/>
    <w:basedOn w:val="afb"/>
    <w:link w:val="Char2"/>
    <w:rsid w:val="002A74A5"/>
    <w:pPr>
      <w:jc w:val="left"/>
    </w:pPr>
    <w:rPr>
      <w:rFonts w:ascii="Times New Roman" w:eastAsia="宋体" w:hAnsi="Times New Roman" w:cs="Times New Roman"/>
      <w:szCs w:val="20"/>
    </w:rPr>
  </w:style>
  <w:style w:type="character" w:customStyle="1" w:styleId="Char2">
    <w:name w:val="批注文字 Char"/>
    <w:basedOn w:val="afc"/>
    <w:link w:val="aff4"/>
    <w:rsid w:val="002A74A5"/>
    <w:rPr>
      <w:rFonts w:ascii="Times New Roman" w:eastAsia="宋体" w:hAnsi="Times New Roman" w:cs="Times New Roman"/>
      <w:szCs w:val="20"/>
    </w:rPr>
  </w:style>
  <w:style w:type="character" w:customStyle="1" w:styleId="2Char">
    <w:name w:val="标题 2 Char"/>
    <w:basedOn w:val="afc"/>
    <w:link w:val="2"/>
    <w:uiPriority w:val="9"/>
    <w:rsid w:val="00501CF0"/>
    <w:rPr>
      <w:rFonts w:ascii="宋体" w:eastAsia="宋体" w:hAnsi="宋体" w:cs="宋体"/>
      <w:b/>
      <w:bCs/>
      <w:kern w:val="0"/>
      <w:sz w:val="36"/>
      <w:szCs w:val="36"/>
    </w:rPr>
  </w:style>
  <w:style w:type="paragraph" w:customStyle="1" w:styleId="aff5">
    <w:name w:val="段"/>
    <w:link w:val="Char3"/>
    <w:rsid w:val="00501CF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basedOn w:val="afc"/>
    <w:link w:val="aff5"/>
    <w:rsid w:val="00501CF0"/>
    <w:rPr>
      <w:rFonts w:ascii="宋体" w:eastAsia="宋体" w:hAnsi="Times New Roman" w:cs="Times New Roman"/>
      <w:noProof/>
      <w:kern w:val="0"/>
      <w:szCs w:val="20"/>
    </w:rPr>
  </w:style>
  <w:style w:type="paragraph" w:customStyle="1" w:styleId="aff6">
    <w:name w:val="一级条标题"/>
    <w:next w:val="aff5"/>
    <w:link w:val="Char4"/>
    <w:rsid w:val="00501CF0"/>
    <w:pPr>
      <w:spacing w:beforeLines="50" w:afterLines="50"/>
      <w:outlineLvl w:val="2"/>
    </w:pPr>
    <w:rPr>
      <w:rFonts w:ascii="黑体" w:eastAsia="黑体" w:hAnsi="Times New Roman" w:cs="Times New Roman"/>
      <w:kern w:val="0"/>
      <w:szCs w:val="21"/>
    </w:rPr>
  </w:style>
  <w:style w:type="paragraph" w:customStyle="1" w:styleId="aff7">
    <w:name w:val="标准书脚_奇数页"/>
    <w:rsid w:val="00501CF0"/>
    <w:pPr>
      <w:spacing w:before="120"/>
      <w:ind w:right="198"/>
      <w:jc w:val="right"/>
    </w:pPr>
    <w:rPr>
      <w:rFonts w:ascii="宋体" w:eastAsia="宋体" w:hAnsi="Times New Roman" w:cs="Times New Roman"/>
      <w:kern w:val="0"/>
      <w:sz w:val="18"/>
      <w:szCs w:val="18"/>
    </w:rPr>
  </w:style>
  <w:style w:type="paragraph" w:customStyle="1" w:styleId="aff8">
    <w:name w:val="标准书眉_奇数页"/>
    <w:next w:val="afb"/>
    <w:rsid w:val="00501CF0"/>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f9">
    <w:name w:val="章标题"/>
    <w:next w:val="aff5"/>
    <w:link w:val="Char5"/>
    <w:rsid w:val="00501CF0"/>
    <w:pPr>
      <w:spacing w:beforeLines="100" w:afterLines="100"/>
      <w:jc w:val="both"/>
      <w:outlineLvl w:val="1"/>
    </w:pPr>
    <w:rPr>
      <w:rFonts w:ascii="黑体" w:eastAsia="黑体" w:hAnsi="Times New Roman" w:cs="Times New Roman"/>
      <w:kern w:val="0"/>
      <w:szCs w:val="20"/>
    </w:rPr>
  </w:style>
  <w:style w:type="paragraph" w:customStyle="1" w:styleId="affa">
    <w:name w:val="二级条标题"/>
    <w:basedOn w:val="aff6"/>
    <w:next w:val="aff5"/>
    <w:link w:val="Char6"/>
    <w:rsid w:val="00501CF0"/>
    <w:pPr>
      <w:numPr>
        <w:ilvl w:val="2"/>
      </w:numPr>
      <w:ind w:left="568"/>
    </w:pPr>
  </w:style>
  <w:style w:type="paragraph" w:customStyle="1" w:styleId="20">
    <w:name w:val="封面标准号2"/>
    <w:rsid w:val="00501CF0"/>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6">
    <w:name w:val="列项——（一级）"/>
    <w:rsid w:val="00501CF0"/>
    <w:pPr>
      <w:widowControl w:val="0"/>
      <w:numPr>
        <w:numId w:val="4"/>
      </w:numPr>
      <w:jc w:val="both"/>
    </w:pPr>
    <w:rPr>
      <w:rFonts w:ascii="宋体" w:eastAsia="宋体" w:hAnsi="Times New Roman" w:cs="Times New Roman"/>
      <w:kern w:val="0"/>
      <w:szCs w:val="20"/>
    </w:rPr>
  </w:style>
  <w:style w:type="paragraph" w:customStyle="1" w:styleId="a7">
    <w:name w:val="列项●（二级）"/>
    <w:rsid w:val="00501CF0"/>
    <w:pPr>
      <w:numPr>
        <w:ilvl w:val="1"/>
        <w:numId w:val="4"/>
      </w:numPr>
      <w:tabs>
        <w:tab w:val="left" w:pos="840"/>
      </w:tabs>
      <w:jc w:val="both"/>
    </w:pPr>
    <w:rPr>
      <w:rFonts w:ascii="宋体" w:eastAsia="宋体" w:hAnsi="Times New Roman" w:cs="Times New Roman"/>
      <w:kern w:val="0"/>
      <w:szCs w:val="20"/>
    </w:rPr>
  </w:style>
  <w:style w:type="paragraph" w:customStyle="1" w:styleId="affb">
    <w:name w:val="目次、标准名称标题"/>
    <w:basedOn w:val="afb"/>
    <w:next w:val="aff5"/>
    <w:rsid w:val="00501CF0"/>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c">
    <w:name w:val="三级条标题"/>
    <w:basedOn w:val="affa"/>
    <w:next w:val="aff5"/>
    <w:rsid w:val="00501CF0"/>
    <w:pPr>
      <w:numPr>
        <w:ilvl w:val="0"/>
      </w:numPr>
      <w:spacing w:before="50" w:after="50"/>
      <w:ind w:left="568"/>
      <w:outlineLvl w:val="4"/>
    </w:pPr>
  </w:style>
  <w:style w:type="paragraph" w:customStyle="1" w:styleId="a0">
    <w:name w:val="示例"/>
    <w:next w:val="affd"/>
    <w:rsid w:val="00501CF0"/>
    <w:pPr>
      <w:widowControl w:val="0"/>
      <w:numPr>
        <w:numId w:val="1"/>
      </w:numPr>
      <w:jc w:val="both"/>
    </w:pPr>
    <w:rPr>
      <w:rFonts w:ascii="宋体" w:eastAsia="宋体" w:hAnsi="Times New Roman" w:cs="Times New Roman"/>
      <w:kern w:val="0"/>
      <w:sz w:val="18"/>
      <w:szCs w:val="18"/>
    </w:rPr>
  </w:style>
  <w:style w:type="paragraph" w:customStyle="1" w:styleId="ab">
    <w:name w:val="数字编号列项（二级）"/>
    <w:rsid w:val="00501CF0"/>
    <w:pPr>
      <w:numPr>
        <w:ilvl w:val="1"/>
        <w:numId w:val="13"/>
      </w:numPr>
      <w:jc w:val="both"/>
    </w:pPr>
    <w:rPr>
      <w:rFonts w:ascii="宋体" w:eastAsia="宋体" w:hAnsi="Times New Roman" w:cs="Times New Roman"/>
      <w:kern w:val="0"/>
      <w:szCs w:val="20"/>
    </w:rPr>
  </w:style>
  <w:style w:type="paragraph" w:customStyle="1" w:styleId="affe">
    <w:name w:val="四级条标题"/>
    <w:basedOn w:val="affc"/>
    <w:next w:val="aff5"/>
    <w:rsid w:val="00501CF0"/>
    <w:pPr>
      <w:outlineLvl w:val="5"/>
    </w:pPr>
  </w:style>
  <w:style w:type="paragraph" w:customStyle="1" w:styleId="afff">
    <w:name w:val="五级条标题"/>
    <w:basedOn w:val="affe"/>
    <w:next w:val="aff5"/>
    <w:rsid w:val="00501CF0"/>
    <w:pPr>
      <w:numPr>
        <w:ilvl w:val="5"/>
      </w:numPr>
      <w:tabs>
        <w:tab w:val="num" w:pos="2940"/>
      </w:tabs>
      <w:ind w:left="2939" w:hanging="419"/>
      <w:outlineLvl w:val="6"/>
    </w:pPr>
  </w:style>
  <w:style w:type="paragraph" w:customStyle="1" w:styleId="afa">
    <w:name w:val="注："/>
    <w:next w:val="aff5"/>
    <w:rsid w:val="00501CF0"/>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501CF0"/>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a">
    <w:name w:val="字母编号列项（一级）"/>
    <w:rsid w:val="00501CF0"/>
    <w:pPr>
      <w:numPr>
        <w:numId w:val="13"/>
      </w:numPr>
      <w:jc w:val="both"/>
    </w:pPr>
    <w:rPr>
      <w:rFonts w:ascii="宋体" w:eastAsia="宋体" w:hAnsi="Times New Roman" w:cs="Times New Roman"/>
      <w:kern w:val="0"/>
      <w:szCs w:val="20"/>
    </w:rPr>
  </w:style>
  <w:style w:type="paragraph" w:customStyle="1" w:styleId="a8">
    <w:name w:val="列项◆（三级）"/>
    <w:basedOn w:val="afb"/>
    <w:rsid w:val="00501CF0"/>
    <w:pPr>
      <w:numPr>
        <w:ilvl w:val="2"/>
        <w:numId w:val="4"/>
      </w:numPr>
    </w:pPr>
    <w:rPr>
      <w:rFonts w:ascii="宋体" w:eastAsia="宋体" w:hAnsi="Times New Roman" w:cs="Times New Roman"/>
      <w:szCs w:val="21"/>
    </w:rPr>
  </w:style>
  <w:style w:type="paragraph" w:customStyle="1" w:styleId="afff0">
    <w:name w:val="编号列项（三级）"/>
    <w:rsid w:val="00501CF0"/>
    <w:rPr>
      <w:rFonts w:ascii="宋体" w:eastAsia="宋体" w:hAnsi="Times New Roman" w:cs="Times New Roman"/>
      <w:kern w:val="0"/>
      <w:szCs w:val="20"/>
    </w:rPr>
  </w:style>
  <w:style w:type="paragraph" w:customStyle="1" w:styleId="ad">
    <w:name w:val="示例×："/>
    <w:basedOn w:val="aff9"/>
    <w:qFormat/>
    <w:rsid w:val="00501CF0"/>
    <w:pPr>
      <w:numPr>
        <w:numId w:val="6"/>
      </w:numPr>
      <w:spacing w:beforeLines="0" w:afterLines="0"/>
      <w:ind w:left="811" w:hanging="448"/>
      <w:outlineLvl w:val="9"/>
    </w:pPr>
    <w:rPr>
      <w:rFonts w:ascii="宋体" w:eastAsia="宋体"/>
      <w:sz w:val="18"/>
      <w:szCs w:val="18"/>
    </w:rPr>
  </w:style>
  <w:style w:type="paragraph" w:customStyle="1" w:styleId="ac">
    <w:name w:val="二级无"/>
    <w:basedOn w:val="affa"/>
    <w:rsid w:val="00501CF0"/>
    <w:pPr>
      <w:numPr>
        <w:numId w:val="13"/>
      </w:numPr>
      <w:spacing w:beforeLines="0" w:afterLines="0"/>
      <w:outlineLvl w:val="3"/>
    </w:pPr>
    <w:rPr>
      <w:rFonts w:ascii="宋体" w:eastAsia="宋体"/>
    </w:rPr>
  </w:style>
  <w:style w:type="paragraph" w:customStyle="1" w:styleId="a3">
    <w:name w:val="注：（正文）"/>
    <w:basedOn w:val="afa"/>
    <w:next w:val="aff5"/>
    <w:rsid w:val="00501CF0"/>
    <w:pPr>
      <w:numPr>
        <w:numId w:val="14"/>
      </w:numPr>
    </w:pPr>
  </w:style>
  <w:style w:type="paragraph" w:customStyle="1" w:styleId="a2">
    <w:name w:val="注×：（正文）"/>
    <w:rsid w:val="00501CF0"/>
    <w:pPr>
      <w:numPr>
        <w:numId w:val="5"/>
      </w:numPr>
      <w:jc w:val="both"/>
    </w:pPr>
    <w:rPr>
      <w:rFonts w:ascii="宋体" w:eastAsia="宋体" w:hAnsi="Times New Roman" w:cs="Times New Roman"/>
      <w:kern w:val="0"/>
      <w:sz w:val="18"/>
      <w:szCs w:val="18"/>
    </w:rPr>
  </w:style>
  <w:style w:type="paragraph" w:customStyle="1" w:styleId="afff1">
    <w:name w:val="标准标志"/>
    <w:next w:val="afb"/>
    <w:rsid w:val="00501CF0"/>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2">
    <w:name w:val="标准称谓"/>
    <w:next w:val="afb"/>
    <w:rsid w:val="00501C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3">
    <w:name w:val="标准书脚_偶数页"/>
    <w:rsid w:val="00501CF0"/>
    <w:pPr>
      <w:spacing w:before="120"/>
      <w:ind w:left="221"/>
    </w:pPr>
    <w:rPr>
      <w:rFonts w:ascii="宋体" w:eastAsia="宋体" w:hAnsi="Times New Roman" w:cs="Times New Roman"/>
      <w:kern w:val="0"/>
      <w:sz w:val="18"/>
      <w:szCs w:val="18"/>
    </w:rPr>
  </w:style>
  <w:style w:type="paragraph" w:customStyle="1" w:styleId="afff4">
    <w:name w:val="标准书眉_偶数页"/>
    <w:basedOn w:val="aff8"/>
    <w:next w:val="afb"/>
    <w:rsid w:val="00501CF0"/>
    <w:pPr>
      <w:jc w:val="left"/>
    </w:pPr>
  </w:style>
  <w:style w:type="paragraph" w:customStyle="1" w:styleId="afff5">
    <w:name w:val="标准书眉一"/>
    <w:rsid w:val="00501CF0"/>
    <w:pPr>
      <w:jc w:val="both"/>
    </w:pPr>
    <w:rPr>
      <w:rFonts w:ascii="Times New Roman" w:eastAsia="宋体" w:hAnsi="Times New Roman" w:cs="Times New Roman"/>
      <w:kern w:val="0"/>
      <w:sz w:val="20"/>
      <w:szCs w:val="20"/>
    </w:rPr>
  </w:style>
  <w:style w:type="paragraph" w:customStyle="1" w:styleId="afff6">
    <w:name w:val="参考文献"/>
    <w:basedOn w:val="afb"/>
    <w:next w:val="aff5"/>
    <w:rsid w:val="00501CF0"/>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7">
    <w:name w:val="参考文献、索引标题"/>
    <w:basedOn w:val="afb"/>
    <w:next w:val="aff5"/>
    <w:rsid w:val="00501CF0"/>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8">
    <w:name w:val="发布"/>
    <w:basedOn w:val="afc"/>
    <w:rsid w:val="00501CF0"/>
    <w:rPr>
      <w:rFonts w:ascii="黑体" w:eastAsia="黑体"/>
      <w:spacing w:val="85"/>
      <w:w w:val="100"/>
      <w:position w:val="3"/>
      <w:sz w:val="28"/>
      <w:szCs w:val="28"/>
    </w:rPr>
  </w:style>
  <w:style w:type="paragraph" w:customStyle="1" w:styleId="afff9">
    <w:name w:val="发布部门"/>
    <w:next w:val="aff5"/>
    <w:rsid w:val="00501CF0"/>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a">
    <w:name w:val="发布日期"/>
    <w:rsid w:val="00501CF0"/>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b">
    <w:name w:val="封面标准代替信息"/>
    <w:rsid w:val="00501CF0"/>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3">
    <w:name w:val="封面标准号1"/>
    <w:rsid w:val="00501CF0"/>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501CF0"/>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501CF0"/>
    <w:pPr>
      <w:framePr w:wrap="around"/>
      <w:spacing w:before="370" w:line="400" w:lineRule="exact"/>
    </w:pPr>
    <w:rPr>
      <w:rFonts w:ascii="Times New Roman"/>
      <w:sz w:val="28"/>
      <w:szCs w:val="28"/>
    </w:rPr>
  </w:style>
  <w:style w:type="paragraph" w:customStyle="1" w:styleId="afffe">
    <w:name w:val="封面一致性程度标识"/>
    <w:basedOn w:val="afffd"/>
    <w:rsid w:val="00501CF0"/>
    <w:pPr>
      <w:framePr w:wrap="around"/>
      <w:spacing w:before="440"/>
    </w:pPr>
    <w:rPr>
      <w:rFonts w:ascii="宋体" w:eastAsia="宋体"/>
    </w:rPr>
  </w:style>
  <w:style w:type="paragraph" w:customStyle="1" w:styleId="affff">
    <w:name w:val="封面标准文稿类别"/>
    <w:basedOn w:val="afffe"/>
    <w:rsid w:val="00501CF0"/>
    <w:pPr>
      <w:framePr w:wrap="around"/>
      <w:spacing w:after="160" w:line="240" w:lineRule="auto"/>
    </w:pPr>
    <w:rPr>
      <w:sz w:val="24"/>
    </w:rPr>
  </w:style>
  <w:style w:type="paragraph" w:customStyle="1" w:styleId="affff0">
    <w:name w:val="封面标准文稿编辑信息"/>
    <w:basedOn w:val="affff"/>
    <w:rsid w:val="00501CF0"/>
    <w:pPr>
      <w:framePr w:wrap="around"/>
      <w:spacing w:before="180" w:line="180" w:lineRule="exact"/>
    </w:pPr>
    <w:rPr>
      <w:sz w:val="21"/>
    </w:rPr>
  </w:style>
  <w:style w:type="paragraph" w:customStyle="1" w:styleId="affff1">
    <w:name w:val="封面正文"/>
    <w:rsid w:val="00501CF0"/>
    <w:pPr>
      <w:jc w:val="both"/>
    </w:pPr>
    <w:rPr>
      <w:rFonts w:ascii="Times New Roman" w:eastAsia="宋体" w:hAnsi="Times New Roman" w:cs="Times New Roman"/>
      <w:kern w:val="0"/>
      <w:sz w:val="20"/>
      <w:szCs w:val="20"/>
    </w:rPr>
  </w:style>
  <w:style w:type="paragraph" w:customStyle="1" w:styleId="af1">
    <w:name w:val="附录标识"/>
    <w:basedOn w:val="afb"/>
    <w:next w:val="aff5"/>
    <w:rsid w:val="00501CF0"/>
    <w:pPr>
      <w:keepNext/>
      <w:widowControl/>
      <w:numPr>
        <w:numId w:val="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2">
    <w:name w:val="附录标题"/>
    <w:basedOn w:val="aff5"/>
    <w:next w:val="aff5"/>
    <w:rsid w:val="00501CF0"/>
    <w:pPr>
      <w:ind w:firstLineChars="0" w:firstLine="0"/>
      <w:jc w:val="center"/>
    </w:pPr>
    <w:rPr>
      <w:rFonts w:ascii="黑体" w:eastAsia="黑体"/>
    </w:rPr>
  </w:style>
  <w:style w:type="paragraph" w:customStyle="1" w:styleId="ae">
    <w:name w:val="附录表标号"/>
    <w:basedOn w:val="afb"/>
    <w:next w:val="aff5"/>
    <w:rsid w:val="00501CF0"/>
    <w:pPr>
      <w:numPr>
        <w:numId w:val="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b"/>
    <w:next w:val="aff5"/>
    <w:rsid w:val="00501CF0"/>
    <w:pPr>
      <w:numPr>
        <w:ilvl w:val="1"/>
        <w:numId w:val="7"/>
      </w:numPr>
      <w:tabs>
        <w:tab w:val="num" w:pos="180"/>
      </w:tabs>
      <w:spacing w:beforeLines="50" w:afterLines="50"/>
      <w:ind w:left="0" w:firstLine="0"/>
      <w:jc w:val="center"/>
    </w:pPr>
    <w:rPr>
      <w:rFonts w:ascii="黑体" w:eastAsia="黑体" w:hAnsi="Times New Roman" w:cs="Times New Roman"/>
      <w:szCs w:val="21"/>
    </w:rPr>
  </w:style>
  <w:style w:type="paragraph" w:customStyle="1" w:styleId="af4">
    <w:name w:val="附录二级条标题"/>
    <w:basedOn w:val="afb"/>
    <w:next w:val="aff5"/>
    <w:rsid w:val="00501CF0"/>
    <w:pPr>
      <w:widowControl/>
      <w:numPr>
        <w:ilvl w:val="3"/>
        <w:numId w:val="9"/>
      </w:numPr>
      <w:tabs>
        <w:tab w:val="num" w:pos="360"/>
        <w:tab w:val="left" w:pos="864"/>
      </w:tabs>
      <w:wordWrap w:val="0"/>
      <w:overflowPunct w:val="0"/>
      <w:autoSpaceDE w:val="0"/>
      <w:autoSpaceDN w:val="0"/>
      <w:spacing w:beforeLines="50" w:afterLines="50"/>
      <w:ind w:left="864" w:hanging="864"/>
      <w:textAlignment w:val="baseline"/>
      <w:outlineLvl w:val="3"/>
    </w:pPr>
    <w:rPr>
      <w:rFonts w:ascii="黑体" w:eastAsia="黑体" w:hAnsi="Times New Roman" w:cs="Times New Roman"/>
      <w:kern w:val="21"/>
      <w:szCs w:val="20"/>
    </w:rPr>
  </w:style>
  <w:style w:type="paragraph" w:customStyle="1" w:styleId="affff3">
    <w:name w:val="附录二级无"/>
    <w:basedOn w:val="af4"/>
    <w:rsid w:val="00501CF0"/>
    <w:pPr>
      <w:tabs>
        <w:tab w:val="clear" w:pos="360"/>
      </w:tabs>
      <w:spacing w:beforeLines="0" w:afterLines="0"/>
    </w:pPr>
    <w:rPr>
      <w:rFonts w:ascii="宋体" w:eastAsia="宋体"/>
      <w:szCs w:val="21"/>
    </w:rPr>
  </w:style>
  <w:style w:type="paragraph" w:customStyle="1" w:styleId="affff4">
    <w:name w:val="附录公式"/>
    <w:basedOn w:val="aff5"/>
    <w:next w:val="aff5"/>
    <w:link w:val="Char7"/>
    <w:qFormat/>
    <w:rsid w:val="00501CF0"/>
  </w:style>
  <w:style w:type="character" w:customStyle="1" w:styleId="Char7">
    <w:name w:val="附录公式 Char"/>
    <w:basedOn w:val="Char3"/>
    <w:link w:val="affff4"/>
    <w:rsid w:val="00501CF0"/>
    <w:rPr>
      <w:rFonts w:ascii="宋体" w:eastAsia="宋体" w:hAnsi="Times New Roman" w:cs="Times New Roman"/>
      <w:noProof/>
      <w:kern w:val="0"/>
      <w:szCs w:val="20"/>
    </w:rPr>
  </w:style>
  <w:style w:type="paragraph" w:customStyle="1" w:styleId="affff5">
    <w:name w:val="附录公式编号制表符"/>
    <w:basedOn w:val="afb"/>
    <w:next w:val="aff5"/>
    <w:qFormat/>
    <w:rsid w:val="00501CF0"/>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5">
    <w:name w:val="附录三级条标题"/>
    <w:basedOn w:val="af4"/>
    <w:next w:val="aff5"/>
    <w:rsid w:val="00501CF0"/>
    <w:pPr>
      <w:numPr>
        <w:ilvl w:val="4"/>
      </w:numPr>
      <w:tabs>
        <w:tab w:val="num" w:pos="360"/>
        <w:tab w:val="left" w:pos="1008"/>
      </w:tabs>
      <w:ind w:left="1008" w:hanging="1008"/>
      <w:outlineLvl w:val="4"/>
    </w:pPr>
  </w:style>
  <w:style w:type="paragraph" w:customStyle="1" w:styleId="affff6">
    <w:name w:val="附录三级无"/>
    <w:basedOn w:val="af5"/>
    <w:rsid w:val="00501CF0"/>
    <w:pPr>
      <w:tabs>
        <w:tab w:val="clear" w:pos="360"/>
      </w:tabs>
      <w:spacing w:beforeLines="0" w:afterLines="0"/>
    </w:pPr>
    <w:rPr>
      <w:rFonts w:ascii="宋体" w:eastAsia="宋体"/>
      <w:szCs w:val="21"/>
    </w:rPr>
  </w:style>
  <w:style w:type="paragraph" w:customStyle="1" w:styleId="af9">
    <w:name w:val="附录数字编号列项（二级）"/>
    <w:qFormat/>
    <w:rsid w:val="00501CF0"/>
    <w:pPr>
      <w:numPr>
        <w:ilvl w:val="1"/>
        <w:numId w:val="10"/>
      </w:numPr>
    </w:pPr>
    <w:rPr>
      <w:rFonts w:ascii="宋体" w:eastAsia="宋体" w:hAnsi="Times New Roman" w:cs="Times New Roman"/>
      <w:kern w:val="0"/>
      <w:szCs w:val="20"/>
    </w:rPr>
  </w:style>
  <w:style w:type="paragraph" w:customStyle="1" w:styleId="af6">
    <w:name w:val="附录四级条标题"/>
    <w:basedOn w:val="af5"/>
    <w:next w:val="aff5"/>
    <w:rsid w:val="00501CF0"/>
    <w:pPr>
      <w:numPr>
        <w:ilvl w:val="5"/>
      </w:numPr>
      <w:tabs>
        <w:tab w:val="num" w:pos="360"/>
      </w:tabs>
      <w:outlineLvl w:val="5"/>
    </w:pPr>
  </w:style>
  <w:style w:type="paragraph" w:customStyle="1" w:styleId="affff7">
    <w:name w:val="附录四级无"/>
    <w:basedOn w:val="af6"/>
    <w:rsid w:val="00501CF0"/>
    <w:pPr>
      <w:tabs>
        <w:tab w:val="clear" w:pos="360"/>
      </w:tabs>
      <w:spacing w:beforeLines="0" w:afterLines="0"/>
    </w:pPr>
    <w:rPr>
      <w:rFonts w:ascii="宋体" w:eastAsia="宋体"/>
      <w:szCs w:val="21"/>
    </w:rPr>
  </w:style>
  <w:style w:type="paragraph" w:customStyle="1" w:styleId="a4">
    <w:name w:val="附录图标号"/>
    <w:basedOn w:val="afb"/>
    <w:rsid w:val="00501CF0"/>
    <w:pPr>
      <w:keepNext/>
      <w:pageBreakBefore/>
      <w:widowControl/>
      <w:numPr>
        <w:numId w:val="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5">
    <w:name w:val="附录图标题"/>
    <w:basedOn w:val="afb"/>
    <w:next w:val="aff5"/>
    <w:rsid w:val="00501CF0"/>
    <w:pPr>
      <w:numPr>
        <w:ilvl w:val="1"/>
        <w:numId w:val="8"/>
      </w:numPr>
      <w:tabs>
        <w:tab w:val="num" w:pos="363"/>
      </w:tabs>
      <w:spacing w:beforeLines="50" w:afterLines="50"/>
      <w:ind w:left="0" w:firstLine="0"/>
      <w:jc w:val="center"/>
    </w:pPr>
    <w:rPr>
      <w:rFonts w:ascii="黑体" w:eastAsia="黑体" w:hAnsi="Times New Roman" w:cs="Times New Roman"/>
      <w:szCs w:val="21"/>
    </w:rPr>
  </w:style>
  <w:style w:type="paragraph" w:customStyle="1" w:styleId="af7">
    <w:name w:val="附录五级条标题"/>
    <w:basedOn w:val="af6"/>
    <w:next w:val="aff5"/>
    <w:rsid w:val="00501CF0"/>
    <w:pPr>
      <w:numPr>
        <w:ilvl w:val="6"/>
      </w:numPr>
      <w:tabs>
        <w:tab w:val="num" w:pos="360"/>
      </w:tabs>
      <w:outlineLvl w:val="6"/>
    </w:pPr>
  </w:style>
  <w:style w:type="paragraph" w:customStyle="1" w:styleId="affff8">
    <w:name w:val="附录五级无"/>
    <w:basedOn w:val="af7"/>
    <w:rsid w:val="00501CF0"/>
    <w:pPr>
      <w:tabs>
        <w:tab w:val="clear" w:pos="360"/>
      </w:tabs>
      <w:spacing w:beforeLines="0" w:afterLines="0"/>
    </w:pPr>
    <w:rPr>
      <w:rFonts w:ascii="宋体" w:eastAsia="宋体"/>
      <w:szCs w:val="21"/>
    </w:rPr>
  </w:style>
  <w:style w:type="paragraph" w:customStyle="1" w:styleId="af2">
    <w:name w:val="附录章标题"/>
    <w:next w:val="aff5"/>
    <w:rsid w:val="00501CF0"/>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3">
    <w:name w:val="附录一级条标题"/>
    <w:basedOn w:val="af2"/>
    <w:next w:val="aff5"/>
    <w:rsid w:val="00501CF0"/>
    <w:pPr>
      <w:numPr>
        <w:ilvl w:val="2"/>
      </w:numPr>
      <w:tabs>
        <w:tab w:val="num" w:pos="360"/>
      </w:tabs>
      <w:autoSpaceDN w:val="0"/>
      <w:spacing w:beforeLines="50" w:afterLines="50"/>
      <w:outlineLvl w:val="2"/>
    </w:pPr>
  </w:style>
  <w:style w:type="paragraph" w:customStyle="1" w:styleId="affff9">
    <w:name w:val="附录一级无"/>
    <w:basedOn w:val="af3"/>
    <w:rsid w:val="00501CF0"/>
    <w:pPr>
      <w:tabs>
        <w:tab w:val="clear" w:pos="360"/>
      </w:tabs>
      <w:spacing w:beforeLines="0" w:afterLines="0"/>
    </w:pPr>
    <w:rPr>
      <w:rFonts w:ascii="宋体" w:eastAsia="宋体"/>
      <w:szCs w:val="21"/>
    </w:rPr>
  </w:style>
  <w:style w:type="paragraph" w:customStyle="1" w:styleId="af8">
    <w:name w:val="附录字母编号列项（一级）"/>
    <w:qFormat/>
    <w:rsid w:val="00501CF0"/>
    <w:pPr>
      <w:numPr>
        <w:numId w:val="10"/>
      </w:numPr>
    </w:pPr>
    <w:rPr>
      <w:rFonts w:ascii="宋体" w:eastAsia="宋体" w:hAnsi="Times New Roman" w:cs="Times New Roman"/>
      <w:noProof/>
      <w:kern w:val="0"/>
      <w:szCs w:val="20"/>
    </w:rPr>
  </w:style>
  <w:style w:type="paragraph" w:styleId="a9">
    <w:name w:val="footnote text"/>
    <w:basedOn w:val="afb"/>
    <w:link w:val="Char8"/>
    <w:rsid w:val="00501CF0"/>
    <w:pPr>
      <w:numPr>
        <w:numId w:val="11"/>
      </w:numPr>
      <w:snapToGrid w:val="0"/>
      <w:jc w:val="left"/>
    </w:pPr>
    <w:rPr>
      <w:rFonts w:ascii="宋体" w:eastAsia="宋体" w:hAnsi="Times New Roman" w:cs="Times New Roman"/>
      <w:sz w:val="18"/>
      <w:szCs w:val="18"/>
    </w:rPr>
  </w:style>
  <w:style w:type="character" w:customStyle="1" w:styleId="Char8">
    <w:name w:val="脚注文本 Char"/>
    <w:basedOn w:val="afc"/>
    <w:link w:val="a9"/>
    <w:rsid w:val="00501CF0"/>
    <w:rPr>
      <w:rFonts w:ascii="宋体" w:eastAsia="宋体" w:hAnsi="Times New Roman" w:cs="Times New Roman"/>
      <w:sz w:val="18"/>
      <w:szCs w:val="18"/>
    </w:rPr>
  </w:style>
  <w:style w:type="character" w:styleId="affffa">
    <w:name w:val="footnote reference"/>
    <w:basedOn w:val="afc"/>
    <w:semiHidden/>
    <w:rsid w:val="00501CF0"/>
    <w:rPr>
      <w:vertAlign w:val="superscript"/>
    </w:rPr>
  </w:style>
  <w:style w:type="paragraph" w:customStyle="1" w:styleId="affffb">
    <w:name w:val="列项说明"/>
    <w:basedOn w:val="afb"/>
    <w:rsid w:val="00501CF0"/>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c">
    <w:name w:val="列项说明数字编号"/>
    <w:rsid w:val="00501CF0"/>
    <w:pPr>
      <w:ind w:leftChars="400" w:left="600" w:hangingChars="200" w:hanging="200"/>
    </w:pPr>
    <w:rPr>
      <w:rFonts w:ascii="宋体" w:eastAsia="宋体" w:hAnsi="Times New Roman" w:cs="Times New Roman"/>
      <w:kern w:val="0"/>
      <w:szCs w:val="20"/>
    </w:rPr>
  </w:style>
  <w:style w:type="paragraph" w:customStyle="1" w:styleId="affffd">
    <w:name w:val="目次、索引正文"/>
    <w:rsid w:val="00501CF0"/>
    <w:pPr>
      <w:spacing w:line="320" w:lineRule="exact"/>
      <w:jc w:val="both"/>
    </w:pPr>
    <w:rPr>
      <w:rFonts w:ascii="宋体" w:eastAsia="宋体" w:hAnsi="Times New Roman" w:cs="Times New Roman"/>
      <w:kern w:val="0"/>
      <w:szCs w:val="20"/>
    </w:rPr>
  </w:style>
  <w:style w:type="paragraph" w:styleId="3">
    <w:name w:val="toc 3"/>
    <w:basedOn w:val="afb"/>
    <w:next w:val="afb"/>
    <w:autoRedefine/>
    <w:uiPriority w:val="39"/>
    <w:rsid w:val="00481190"/>
    <w:pPr>
      <w:tabs>
        <w:tab w:val="right" w:leader="dot" w:pos="9241"/>
      </w:tabs>
      <w:jc w:val="left"/>
    </w:pPr>
    <w:rPr>
      <w:rFonts w:ascii="宋体" w:eastAsia="宋体" w:hAnsi="Times New Roman" w:cs="Times New Roman"/>
      <w:szCs w:val="21"/>
    </w:rPr>
  </w:style>
  <w:style w:type="paragraph" w:styleId="4">
    <w:name w:val="toc 4"/>
    <w:basedOn w:val="afb"/>
    <w:next w:val="afb"/>
    <w:autoRedefine/>
    <w:uiPriority w:val="39"/>
    <w:rsid w:val="00501CF0"/>
    <w:pPr>
      <w:tabs>
        <w:tab w:val="right" w:leader="dot" w:pos="9241"/>
      </w:tabs>
      <w:ind w:firstLineChars="200" w:firstLine="198"/>
      <w:jc w:val="left"/>
    </w:pPr>
    <w:rPr>
      <w:rFonts w:ascii="宋体" w:eastAsia="宋体" w:hAnsi="Times New Roman" w:cs="Times New Roman"/>
      <w:szCs w:val="21"/>
    </w:rPr>
  </w:style>
  <w:style w:type="paragraph" w:styleId="5">
    <w:name w:val="toc 5"/>
    <w:basedOn w:val="afb"/>
    <w:next w:val="afb"/>
    <w:autoRedefine/>
    <w:semiHidden/>
    <w:rsid w:val="00501CF0"/>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b"/>
    <w:next w:val="afb"/>
    <w:autoRedefine/>
    <w:semiHidden/>
    <w:rsid w:val="00501CF0"/>
    <w:pPr>
      <w:tabs>
        <w:tab w:val="right" w:leader="dot" w:pos="9241"/>
      </w:tabs>
      <w:ind w:firstLineChars="400" w:firstLine="403"/>
      <w:jc w:val="left"/>
    </w:pPr>
    <w:rPr>
      <w:rFonts w:ascii="宋体" w:eastAsia="宋体" w:hAnsi="Times New Roman" w:cs="Times New Roman"/>
      <w:szCs w:val="21"/>
    </w:rPr>
  </w:style>
  <w:style w:type="paragraph" w:styleId="7">
    <w:name w:val="toc 7"/>
    <w:basedOn w:val="afb"/>
    <w:next w:val="afb"/>
    <w:autoRedefine/>
    <w:semiHidden/>
    <w:rsid w:val="00501CF0"/>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b"/>
    <w:next w:val="afb"/>
    <w:autoRedefine/>
    <w:semiHidden/>
    <w:rsid w:val="00501CF0"/>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b"/>
    <w:next w:val="afb"/>
    <w:autoRedefine/>
    <w:semiHidden/>
    <w:rsid w:val="00501CF0"/>
    <w:pPr>
      <w:ind w:left="1470"/>
      <w:jc w:val="left"/>
    </w:pPr>
    <w:rPr>
      <w:rFonts w:ascii="Times New Roman" w:eastAsia="宋体" w:hAnsi="Times New Roman" w:cs="Times New Roman"/>
      <w:sz w:val="20"/>
      <w:szCs w:val="20"/>
    </w:rPr>
  </w:style>
  <w:style w:type="paragraph" w:customStyle="1" w:styleId="affffe">
    <w:name w:val="其他标准标志"/>
    <w:basedOn w:val="afff1"/>
    <w:rsid w:val="00501CF0"/>
    <w:pPr>
      <w:framePr w:w="6101" w:wrap="around" w:vAnchor="page" w:hAnchor="page" w:x="4673" w:y="942"/>
    </w:pPr>
    <w:rPr>
      <w:w w:val="130"/>
    </w:rPr>
  </w:style>
  <w:style w:type="paragraph" w:customStyle="1" w:styleId="afffff">
    <w:name w:val="其他标准称谓"/>
    <w:next w:val="afb"/>
    <w:rsid w:val="00501CF0"/>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0">
    <w:name w:val="其他发布部门"/>
    <w:basedOn w:val="afff9"/>
    <w:rsid w:val="00501CF0"/>
    <w:pPr>
      <w:framePr w:wrap="around" w:y="15310"/>
      <w:spacing w:line="0" w:lineRule="atLeast"/>
    </w:pPr>
    <w:rPr>
      <w:rFonts w:ascii="黑体" w:eastAsia="黑体"/>
      <w:b w:val="0"/>
    </w:rPr>
  </w:style>
  <w:style w:type="paragraph" w:customStyle="1" w:styleId="afffff1">
    <w:name w:val="前言、引言标题"/>
    <w:next w:val="aff5"/>
    <w:rsid w:val="00501CF0"/>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2">
    <w:name w:val="三级无"/>
    <w:basedOn w:val="affc"/>
    <w:rsid w:val="00501CF0"/>
    <w:pPr>
      <w:spacing w:beforeLines="0" w:afterLines="0"/>
    </w:pPr>
    <w:rPr>
      <w:rFonts w:ascii="宋体" w:eastAsia="宋体"/>
    </w:rPr>
  </w:style>
  <w:style w:type="paragraph" w:customStyle="1" w:styleId="afffff3">
    <w:name w:val="实施日期"/>
    <w:basedOn w:val="afffa"/>
    <w:rsid w:val="00501CF0"/>
    <w:pPr>
      <w:framePr w:wrap="around" w:vAnchor="page" w:hAnchor="text"/>
      <w:jc w:val="right"/>
    </w:pPr>
  </w:style>
  <w:style w:type="paragraph" w:customStyle="1" w:styleId="afffff4">
    <w:name w:val="示例后文字"/>
    <w:basedOn w:val="aff5"/>
    <w:next w:val="aff5"/>
    <w:qFormat/>
    <w:rsid w:val="00501CF0"/>
    <w:pPr>
      <w:ind w:firstLine="360"/>
    </w:pPr>
    <w:rPr>
      <w:sz w:val="18"/>
    </w:rPr>
  </w:style>
  <w:style w:type="paragraph" w:customStyle="1" w:styleId="afffff5">
    <w:name w:val="首示例"/>
    <w:next w:val="aff5"/>
    <w:link w:val="Char9"/>
    <w:qFormat/>
    <w:rsid w:val="00501CF0"/>
    <w:pPr>
      <w:tabs>
        <w:tab w:val="num" w:pos="360"/>
      </w:tabs>
    </w:pPr>
    <w:rPr>
      <w:rFonts w:ascii="宋体" w:eastAsia="宋体" w:hAnsi="宋体" w:cs="Times New Roman"/>
      <w:sz w:val="18"/>
      <w:szCs w:val="18"/>
    </w:rPr>
  </w:style>
  <w:style w:type="character" w:customStyle="1" w:styleId="Char9">
    <w:name w:val="首示例 Char"/>
    <w:basedOn w:val="afc"/>
    <w:link w:val="afffff5"/>
    <w:rsid w:val="00501CF0"/>
    <w:rPr>
      <w:rFonts w:ascii="宋体" w:eastAsia="宋体" w:hAnsi="宋体" w:cs="Times New Roman"/>
      <w:sz w:val="18"/>
      <w:szCs w:val="18"/>
    </w:rPr>
  </w:style>
  <w:style w:type="paragraph" w:customStyle="1" w:styleId="afffff6">
    <w:name w:val="四级无"/>
    <w:basedOn w:val="affe"/>
    <w:rsid w:val="00501CF0"/>
    <w:pPr>
      <w:spacing w:beforeLines="0" w:afterLines="0"/>
    </w:pPr>
    <w:rPr>
      <w:rFonts w:ascii="宋体" w:eastAsia="宋体"/>
    </w:rPr>
  </w:style>
  <w:style w:type="paragraph" w:styleId="14">
    <w:name w:val="index 1"/>
    <w:basedOn w:val="afb"/>
    <w:next w:val="aff5"/>
    <w:rsid w:val="00501CF0"/>
    <w:pPr>
      <w:tabs>
        <w:tab w:val="right" w:leader="dot" w:pos="9299"/>
      </w:tabs>
      <w:jc w:val="left"/>
    </w:pPr>
    <w:rPr>
      <w:rFonts w:ascii="宋体" w:eastAsia="宋体" w:hAnsi="Times New Roman" w:cs="Times New Roman"/>
      <w:szCs w:val="21"/>
    </w:rPr>
  </w:style>
  <w:style w:type="paragraph" w:styleId="21">
    <w:name w:val="index 2"/>
    <w:basedOn w:val="afb"/>
    <w:next w:val="afb"/>
    <w:autoRedefine/>
    <w:rsid w:val="00501CF0"/>
    <w:pPr>
      <w:ind w:left="420" w:hanging="210"/>
      <w:jc w:val="left"/>
    </w:pPr>
    <w:rPr>
      <w:rFonts w:ascii="Calibri" w:eastAsia="宋体" w:hAnsi="Calibri" w:cs="Times New Roman"/>
      <w:sz w:val="20"/>
      <w:szCs w:val="20"/>
    </w:rPr>
  </w:style>
  <w:style w:type="paragraph" w:styleId="30">
    <w:name w:val="index 3"/>
    <w:basedOn w:val="afb"/>
    <w:next w:val="afb"/>
    <w:autoRedefine/>
    <w:rsid w:val="00501CF0"/>
    <w:pPr>
      <w:ind w:left="630" w:hanging="210"/>
      <w:jc w:val="left"/>
    </w:pPr>
    <w:rPr>
      <w:rFonts w:ascii="Calibri" w:eastAsia="宋体" w:hAnsi="Calibri" w:cs="Times New Roman"/>
      <w:sz w:val="20"/>
      <w:szCs w:val="20"/>
    </w:rPr>
  </w:style>
  <w:style w:type="paragraph" w:styleId="40">
    <w:name w:val="index 4"/>
    <w:basedOn w:val="afb"/>
    <w:next w:val="afb"/>
    <w:autoRedefine/>
    <w:rsid w:val="00501CF0"/>
    <w:pPr>
      <w:ind w:left="840" w:hanging="210"/>
      <w:jc w:val="left"/>
    </w:pPr>
    <w:rPr>
      <w:rFonts w:ascii="Calibri" w:eastAsia="宋体" w:hAnsi="Calibri" w:cs="Times New Roman"/>
      <w:sz w:val="20"/>
      <w:szCs w:val="20"/>
    </w:rPr>
  </w:style>
  <w:style w:type="paragraph" w:styleId="50">
    <w:name w:val="index 5"/>
    <w:basedOn w:val="afb"/>
    <w:next w:val="afb"/>
    <w:autoRedefine/>
    <w:rsid w:val="00501CF0"/>
    <w:pPr>
      <w:ind w:left="1050" w:hanging="210"/>
      <w:jc w:val="left"/>
    </w:pPr>
    <w:rPr>
      <w:rFonts w:ascii="Calibri" w:eastAsia="宋体" w:hAnsi="Calibri" w:cs="Times New Roman"/>
      <w:sz w:val="20"/>
      <w:szCs w:val="20"/>
    </w:rPr>
  </w:style>
  <w:style w:type="paragraph" w:styleId="60">
    <w:name w:val="index 6"/>
    <w:basedOn w:val="afb"/>
    <w:next w:val="afb"/>
    <w:autoRedefine/>
    <w:rsid w:val="00501CF0"/>
    <w:pPr>
      <w:ind w:left="1260" w:hanging="210"/>
      <w:jc w:val="left"/>
    </w:pPr>
    <w:rPr>
      <w:rFonts w:ascii="Calibri" w:eastAsia="宋体" w:hAnsi="Calibri" w:cs="Times New Roman"/>
      <w:sz w:val="20"/>
      <w:szCs w:val="20"/>
    </w:rPr>
  </w:style>
  <w:style w:type="paragraph" w:styleId="70">
    <w:name w:val="index 7"/>
    <w:basedOn w:val="afb"/>
    <w:next w:val="afb"/>
    <w:autoRedefine/>
    <w:rsid w:val="00501CF0"/>
    <w:pPr>
      <w:ind w:left="1470" w:hanging="210"/>
      <w:jc w:val="left"/>
    </w:pPr>
    <w:rPr>
      <w:rFonts w:ascii="Calibri" w:eastAsia="宋体" w:hAnsi="Calibri" w:cs="Times New Roman"/>
      <w:sz w:val="20"/>
      <w:szCs w:val="20"/>
    </w:rPr>
  </w:style>
  <w:style w:type="paragraph" w:styleId="80">
    <w:name w:val="index 8"/>
    <w:basedOn w:val="afb"/>
    <w:next w:val="afb"/>
    <w:autoRedefine/>
    <w:rsid w:val="00501CF0"/>
    <w:pPr>
      <w:ind w:left="1680" w:hanging="210"/>
      <w:jc w:val="left"/>
    </w:pPr>
    <w:rPr>
      <w:rFonts w:ascii="Calibri" w:eastAsia="宋体" w:hAnsi="Calibri" w:cs="Times New Roman"/>
      <w:sz w:val="20"/>
      <w:szCs w:val="20"/>
    </w:rPr>
  </w:style>
  <w:style w:type="paragraph" w:styleId="90">
    <w:name w:val="index 9"/>
    <w:basedOn w:val="afb"/>
    <w:next w:val="afb"/>
    <w:autoRedefine/>
    <w:rsid w:val="00501CF0"/>
    <w:pPr>
      <w:ind w:left="1890" w:hanging="210"/>
      <w:jc w:val="left"/>
    </w:pPr>
    <w:rPr>
      <w:rFonts w:ascii="Calibri" w:eastAsia="宋体" w:hAnsi="Calibri" w:cs="Times New Roman"/>
      <w:sz w:val="20"/>
      <w:szCs w:val="20"/>
    </w:rPr>
  </w:style>
  <w:style w:type="paragraph" w:styleId="afffff7">
    <w:name w:val="index heading"/>
    <w:basedOn w:val="afb"/>
    <w:next w:val="14"/>
    <w:rsid w:val="00501CF0"/>
    <w:pPr>
      <w:spacing w:before="120" w:after="120"/>
      <w:jc w:val="center"/>
    </w:pPr>
    <w:rPr>
      <w:rFonts w:ascii="Calibri" w:eastAsia="宋体" w:hAnsi="Calibri" w:cs="Times New Roman"/>
      <w:b/>
      <w:bCs/>
      <w:iCs/>
      <w:szCs w:val="20"/>
    </w:rPr>
  </w:style>
  <w:style w:type="paragraph" w:styleId="afffff8">
    <w:name w:val="caption"/>
    <w:basedOn w:val="afb"/>
    <w:next w:val="afb"/>
    <w:qFormat/>
    <w:rsid w:val="00501CF0"/>
    <w:pPr>
      <w:spacing w:before="152" w:after="160"/>
    </w:pPr>
    <w:rPr>
      <w:rFonts w:ascii="Arial" w:eastAsia="黑体" w:hAnsi="Arial" w:cs="Arial"/>
      <w:sz w:val="20"/>
      <w:szCs w:val="20"/>
    </w:rPr>
  </w:style>
  <w:style w:type="paragraph" w:customStyle="1" w:styleId="afffff9">
    <w:name w:val="条文脚注"/>
    <w:basedOn w:val="a9"/>
    <w:rsid w:val="00501CF0"/>
    <w:pPr>
      <w:numPr>
        <w:numId w:val="0"/>
      </w:numPr>
      <w:jc w:val="both"/>
    </w:pPr>
  </w:style>
  <w:style w:type="paragraph" w:customStyle="1" w:styleId="afffffa">
    <w:name w:val="图标脚注说明"/>
    <w:basedOn w:val="aff5"/>
    <w:rsid w:val="00501CF0"/>
    <w:pPr>
      <w:ind w:left="840" w:firstLineChars="0" w:hanging="420"/>
    </w:pPr>
    <w:rPr>
      <w:sz w:val="18"/>
      <w:szCs w:val="18"/>
    </w:rPr>
  </w:style>
  <w:style w:type="paragraph" w:customStyle="1" w:styleId="afffffb">
    <w:name w:val="图表脚注说明"/>
    <w:basedOn w:val="afb"/>
    <w:rsid w:val="00501CF0"/>
    <w:pPr>
      <w:ind w:left="544" w:hanging="181"/>
    </w:pPr>
    <w:rPr>
      <w:rFonts w:ascii="宋体" w:eastAsia="宋体" w:hAnsi="Times New Roman" w:cs="Times New Roman"/>
      <w:sz w:val="18"/>
      <w:szCs w:val="18"/>
    </w:rPr>
  </w:style>
  <w:style w:type="paragraph" w:customStyle="1" w:styleId="afffffc">
    <w:name w:val="图的脚注"/>
    <w:next w:val="aff5"/>
    <w:autoRedefine/>
    <w:qFormat/>
    <w:rsid w:val="00501CF0"/>
    <w:pPr>
      <w:widowControl w:val="0"/>
      <w:ind w:leftChars="200" w:left="840" w:hangingChars="200" w:hanging="420"/>
      <w:jc w:val="both"/>
    </w:pPr>
    <w:rPr>
      <w:rFonts w:ascii="宋体" w:eastAsia="宋体" w:hAnsi="Times New Roman" w:cs="Times New Roman"/>
      <w:kern w:val="0"/>
      <w:sz w:val="18"/>
      <w:szCs w:val="20"/>
    </w:rPr>
  </w:style>
  <w:style w:type="table" w:styleId="afffffd">
    <w:name w:val="Table Grid"/>
    <w:basedOn w:val="afd"/>
    <w:uiPriority w:val="59"/>
    <w:rsid w:val="00501CF0"/>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e">
    <w:name w:val="endnote text"/>
    <w:basedOn w:val="afb"/>
    <w:link w:val="Chara"/>
    <w:semiHidden/>
    <w:rsid w:val="00501CF0"/>
    <w:pPr>
      <w:snapToGrid w:val="0"/>
      <w:jc w:val="left"/>
    </w:pPr>
    <w:rPr>
      <w:rFonts w:ascii="Times New Roman" w:eastAsia="宋体" w:hAnsi="Times New Roman" w:cs="Times New Roman"/>
      <w:szCs w:val="24"/>
    </w:rPr>
  </w:style>
  <w:style w:type="character" w:customStyle="1" w:styleId="Chara">
    <w:name w:val="尾注文本 Char"/>
    <w:basedOn w:val="afc"/>
    <w:link w:val="afffffe"/>
    <w:semiHidden/>
    <w:rsid w:val="00501CF0"/>
    <w:rPr>
      <w:rFonts w:ascii="Times New Roman" w:eastAsia="宋体" w:hAnsi="Times New Roman" w:cs="Times New Roman"/>
      <w:szCs w:val="24"/>
    </w:rPr>
  </w:style>
  <w:style w:type="character" w:styleId="affffff">
    <w:name w:val="endnote reference"/>
    <w:basedOn w:val="afc"/>
    <w:semiHidden/>
    <w:rsid w:val="00501CF0"/>
    <w:rPr>
      <w:vertAlign w:val="superscript"/>
    </w:rPr>
  </w:style>
  <w:style w:type="paragraph" w:styleId="affffff0">
    <w:name w:val="Document Map"/>
    <w:basedOn w:val="afb"/>
    <w:link w:val="Charb"/>
    <w:semiHidden/>
    <w:rsid w:val="00501CF0"/>
    <w:pPr>
      <w:shd w:val="clear" w:color="auto" w:fill="000080"/>
    </w:pPr>
    <w:rPr>
      <w:rFonts w:ascii="Times New Roman" w:eastAsia="宋体" w:hAnsi="Times New Roman" w:cs="Times New Roman"/>
      <w:szCs w:val="24"/>
    </w:rPr>
  </w:style>
  <w:style w:type="character" w:customStyle="1" w:styleId="Charb">
    <w:name w:val="文档结构图 Char"/>
    <w:basedOn w:val="afc"/>
    <w:link w:val="affffff0"/>
    <w:semiHidden/>
    <w:rsid w:val="00501CF0"/>
    <w:rPr>
      <w:rFonts w:ascii="Times New Roman" w:eastAsia="宋体" w:hAnsi="Times New Roman" w:cs="Times New Roman"/>
      <w:szCs w:val="24"/>
      <w:shd w:val="clear" w:color="auto" w:fill="000080"/>
    </w:rPr>
  </w:style>
  <w:style w:type="paragraph" w:customStyle="1" w:styleId="affffff1">
    <w:name w:val="文献分类号"/>
    <w:rsid w:val="00501CF0"/>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2">
    <w:name w:val="五级无"/>
    <w:basedOn w:val="afff"/>
    <w:rsid w:val="00501CF0"/>
    <w:pPr>
      <w:spacing w:beforeLines="0" w:afterLines="0"/>
    </w:pPr>
    <w:rPr>
      <w:rFonts w:ascii="宋体" w:eastAsia="宋体"/>
    </w:rPr>
  </w:style>
  <w:style w:type="character" w:styleId="affffff3">
    <w:name w:val="page number"/>
    <w:basedOn w:val="afc"/>
    <w:rsid w:val="00501CF0"/>
    <w:rPr>
      <w:rFonts w:ascii="Times New Roman" w:eastAsia="宋体" w:hAnsi="Times New Roman"/>
      <w:sz w:val="18"/>
    </w:rPr>
  </w:style>
  <w:style w:type="paragraph" w:customStyle="1" w:styleId="affffff4">
    <w:name w:val="一级无"/>
    <w:basedOn w:val="aff6"/>
    <w:rsid w:val="00501CF0"/>
    <w:pPr>
      <w:spacing w:beforeLines="0" w:afterLines="0"/>
    </w:pPr>
    <w:rPr>
      <w:rFonts w:ascii="宋体" w:eastAsia="宋体"/>
    </w:rPr>
  </w:style>
  <w:style w:type="character" w:styleId="affffff5">
    <w:name w:val="FollowedHyperlink"/>
    <w:basedOn w:val="afc"/>
    <w:rsid w:val="00501CF0"/>
    <w:rPr>
      <w:color w:val="800080"/>
      <w:u w:val="single"/>
    </w:rPr>
  </w:style>
  <w:style w:type="paragraph" w:customStyle="1" w:styleId="af0">
    <w:name w:val="正文表标题"/>
    <w:next w:val="aff5"/>
    <w:rsid w:val="00501CF0"/>
    <w:pPr>
      <w:numPr>
        <w:numId w:val="12"/>
      </w:numPr>
      <w:tabs>
        <w:tab w:val="num" w:pos="360"/>
      </w:tabs>
      <w:spacing w:beforeLines="50" w:afterLines="50"/>
      <w:jc w:val="center"/>
    </w:pPr>
    <w:rPr>
      <w:rFonts w:ascii="黑体" w:eastAsia="黑体" w:hAnsi="Times New Roman" w:cs="Times New Roman"/>
      <w:kern w:val="0"/>
      <w:szCs w:val="20"/>
    </w:rPr>
  </w:style>
  <w:style w:type="paragraph" w:customStyle="1" w:styleId="affffff6">
    <w:name w:val="正文公式编号制表符"/>
    <w:basedOn w:val="aff5"/>
    <w:next w:val="aff5"/>
    <w:qFormat/>
    <w:rsid w:val="00501CF0"/>
    <w:pPr>
      <w:ind w:firstLineChars="0" w:firstLine="0"/>
    </w:pPr>
  </w:style>
  <w:style w:type="paragraph" w:customStyle="1" w:styleId="a1">
    <w:name w:val="正文图标题"/>
    <w:next w:val="aff5"/>
    <w:rsid w:val="00501CF0"/>
    <w:pPr>
      <w:numPr>
        <w:numId w:val="15"/>
      </w:numPr>
      <w:spacing w:beforeLines="50" w:afterLines="50"/>
      <w:jc w:val="center"/>
    </w:pPr>
    <w:rPr>
      <w:rFonts w:ascii="黑体" w:eastAsia="黑体" w:hAnsi="Times New Roman" w:cs="Times New Roman"/>
      <w:kern w:val="0"/>
      <w:szCs w:val="20"/>
    </w:rPr>
  </w:style>
  <w:style w:type="paragraph" w:customStyle="1" w:styleId="affffff7">
    <w:name w:val="终结线"/>
    <w:basedOn w:val="afb"/>
    <w:rsid w:val="00501CF0"/>
    <w:pPr>
      <w:framePr w:hSpace="181" w:vSpace="181" w:wrap="around" w:vAnchor="text" w:hAnchor="margin" w:xAlign="center" w:y="285"/>
    </w:pPr>
    <w:rPr>
      <w:rFonts w:ascii="Times New Roman" w:eastAsia="宋体" w:hAnsi="Times New Roman" w:cs="Times New Roman"/>
      <w:szCs w:val="24"/>
    </w:rPr>
  </w:style>
  <w:style w:type="paragraph" w:customStyle="1" w:styleId="affffff8">
    <w:name w:val="其他发布日期"/>
    <w:basedOn w:val="afffa"/>
    <w:rsid w:val="00501CF0"/>
    <w:pPr>
      <w:framePr w:wrap="around" w:vAnchor="page" w:hAnchor="text" w:x="1419"/>
    </w:pPr>
  </w:style>
  <w:style w:type="paragraph" w:customStyle="1" w:styleId="affffff9">
    <w:name w:val="其他实施日期"/>
    <w:basedOn w:val="afffff3"/>
    <w:rsid w:val="00501CF0"/>
    <w:pPr>
      <w:framePr w:wrap="around"/>
    </w:pPr>
  </w:style>
  <w:style w:type="paragraph" w:customStyle="1" w:styleId="22">
    <w:name w:val="封面标准名称2"/>
    <w:basedOn w:val="afffc"/>
    <w:rsid w:val="00501CF0"/>
    <w:pPr>
      <w:framePr w:wrap="around" w:y="4469"/>
      <w:spacing w:beforeLines="630"/>
    </w:pPr>
  </w:style>
  <w:style w:type="paragraph" w:customStyle="1" w:styleId="23">
    <w:name w:val="封面标准英文名称2"/>
    <w:basedOn w:val="afffd"/>
    <w:rsid w:val="00501CF0"/>
    <w:pPr>
      <w:framePr w:wrap="around" w:y="4469"/>
    </w:pPr>
  </w:style>
  <w:style w:type="paragraph" w:customStyle="1" w:styleId="24">
    <w:name w:val="封面一致性程度标识2"/>
    <w:basedOn w:val="afffe"/>
    <w:rsid w:val="00501CF0"/>
    <w:pPr>
      <w:framePr w:wrap="around" w:y="4469"/>
    </w:pPr>
  </w:style>
  <w:style w:type="paragraph" w:customStyle="1" w:styleId="25">
    <w:name w:val="封面标准文稿类别2"/>
    <w:basedOn w:val="affff"/>
    <w:rsid w:val="00501CF0"/>
    <w:pPr>
      <w:framePr w:wrap="around" w:y="4469"/>
    </w:pPr>
  </w:style>
  <w:style w:type="paragraph" w:customStyle="1" w:styleId="26">
    <w:name w:val="封面标准文稿编辑信息2"/>
    <w:basedOn w:val="affff0"/>
    <w:rsid w:val="00501CF0"/>
    <w:pPr>
      <w:framePr w:wrap="around" w:y="4469"/>
    </w:pPr>
  </w:style>
  <w:style w:type="paragraph" w:customStyle="1" w:styleId="affd">
    <w:name w:val="示例内容"/>
    <w:rsid w:val="00501CF0"/>
    <w:pPr>
      <w:ind w:firstLineChars="200" w:firstLine="200"/>
    </w:pPr>
    <w:rPr>
      <w:rFonts w:ascii="宋体" w:eastAsia="宋体" w:hAnsi="Times New Roman" w:cs="Times New Roman"/>
      <w:noProof/>
      <w:kern w:val="0"/>
      <w:sz w:val="18"/>
      <w:szCs w:val="18"/>
    </w:rPr>
  </w:style>
  <w:style w:type="paragraph" w:styleId="15">
    <w:name w:val="toc 1"/>
    <w:basedOn w:val="afb"/>
    <w:next w:val="afb"/>
    <w:autoRedefine/>
    <w:uiPriority w:val="39"/>
    <w:rsid w:val="00501CF0"/>
    <w:pPr>
      <w:tabs>
        <w:tab w:val="right" w:leader="dot" w:pos="9241"/>
      </w:tabs>
      <w:spacing w:beforeLines="25" w:afterLines="25"/>
      <w:jc w:val="left"/>
    </w:pPr>
    <w:rPr>
      <w:rFonts w:ascii="宋体" w:eastAsia="宋体" w:hAnsi="Times New Roman" w:cs="Times New Roman"/>
      <w:szCs w:val="21"/>
    </w:rPr>
  </w:style>
  <w:style w:type="paragraph" w:styleId="27">
    <w:name w:val="toc 2"/>
    <w:basedOn w:val="afb"/>
    <w:next w:val="afb"/>
    <w:autoRedefine/>
    <w:uiPriority w:val="39"/>
    <w:rsid w:val="002150B7"/>
    <w:pPr>
      <w:tabs>
        <w:tab w:val="right" w:leader="dot" w:pos="9241"/>
      </w:tabs>
    </w:pPr>
    <w:rPr>
      <w:rFonts w:ascii="宋体" w:eastAsia="宋体" w:hAnsi="Times New Roman" w:cs="Times New Roman"/>
      <w:szCs w:val="21"/>
    </w:rPr>
  </w:style>
  <w:style w:type="paragraph" w:styleId="affffffa">
    <w:name w:val="Balloon Text"/>
    <w:basedOn w:val="afb"/>
    <w:link w:val="Charc"/>
    <w:rsid w:val="00501CF0"/>
    <w:rPr>
      <w:rFonts w:ascii="Times New Roman" w:eastAsia="宋体" w:hAnsi="Times New Roman" w:cs="Times New Roman"/>
      <w:sz w:val="18"/>
      <w:szCs w:val="18"/>
    </w:rPr>
  </w:style>
  <w:style w:type="character" w:customStyle="1" w:styleId="Charc">
    <w:name w:val="批注框文本 Char"/>
    <w:basedOn w:val="afc"/>
    <w:link w:val="affffffa"/>
    <w:rsid w:val="00501CF0"/>
    <w:rPr>
      <w:rFonts w:ascii="Times New Roman" w:eastAsia="宋体" w:hAnsi="Times New Roman" w:cs="Times New Roman"/>
      <w:sz w:val="18"/>
      <w:szCs w:val="18"/>
    </w:rPr>
  </w:style>
  <w:style w:type="paragraph" w:styleId="affffffb">
    <w:name w:val="Revision"/>
    <w:hidden/>
    <w:uiPriority w:val="99"/>
    <w:semiHidden/>
    <w:rsid w:val="00501CF0"/>
    <w:rPr>
      <w:rFonts w:ascii="Times New Roman" w:eastAsia="宋体" w:hAnsi="Times New Roman" w:cs="Times New Roman"/>
      <w:szCs w:val="24"/>
    </w:rPr>
  </w:style>
  <w:style w:type="character" w:styleId="affffffc">
    <w:name w:val="annotation reference"/>
    <w:basedOn w:val="afc"/>
    <w:rsid w:val="00501CF0"/>
    <w:rPr>
      <w:sz w:val="21"/>
      <w:szCs w:val="21"/>
    </w:rPr>
  </w:style>
  <w:style w:type="paragraph" w:styleId="affffffd">
    <w:name w:val="annotation subject"/>
    <w:basedOn w:val="aff4"/>
    <w:next w:val="aff4"/>
    <w:link w:val="Chard"/>
    <w:rsid w:val="00501CF0"/>
    <w:rPr>
      <w:b/>
      <w:bCs/>
      <w:szCs w:val="24"/>
    </w:rPr>
  </w:style>
  <w:style w:type="character" w:customStyle="1" w:styleId="Chard">
    <w:name w:val="批注主题 Char"/>
    <w:basedOn w:val="Char2"/>
    <w:link w:val="affffffd"/>
    <w:rsid w:val="00501CF0"/>
    <w:rPr>
      <w:rFonts w:ascii="Times New Roman" w:eastAsia="宋体" w:hAnsi="Times New Roman" w:cs="Times New Roman"/>
      <w:b/>
      <w:bCs/>
      <w:szCs w:val="24"/>
    </w:rPr>
  </w:style>
  <w:style w:type="character" w:customStyle="1" w:styleId="apple-converted-space">
    <w:name w:val="apple-converted-space"/>
    <w:basedOn w:val="afc"/>
    <w:rsid w:val="00501CF0"/>
  </w:style>
  <w:style w:type="character" w:customStyle="1" w:styleId="keyword">
    <w:name w:val="keyword"/>
    <w:basedOn w:val="afc"/>
    <w:rsid w:val="00501CF0"/>
  </w:style>
  <w:style w:type="paragraph" w:styleId="affffffe">
    <w:name w:val="List Paragraph"/>
    <w:basedOn w:val="afb"/>
    <w:uiPriority w:val="34"/>
    <w:qFormat/>
    <w:rsid w:val="00501CF0"/>
    <w:pPr>
      <w:ind w:firstLineChars="200" w:firstLine="420"/>
    </w:pPr>
    <w:rPr>
      <w:rFonts w:ascii="Times New Roman" w:eastAsia="宋体" w:hAnsi="Times New Roman" w:cs="Times New Roman"/>
      <w:szCs w:val="24"/>
    </w:rPr>
  </w:style>
  <w:style w:type="paragraph" w:customStyle="1" w:styleId="1">
    <w:name w:val="正文1"/>
    <w:basedOn w:val="afb"/>
    <w:rsid w:val="00501CF0"/>
    <w:pPr>
      <w:widowControl/>
      <w:numPr>
        <w:numId w:val="16"/>
      </w:numPr>
      <w:tabs>
        <w:tab w:val="left" w:pos="0"/>
      </w:tabs>
      <w:spacing w:before="120" w:after="120" w:line="288" w:lineRule="auto"/>
      <w:ind w:rightChars="15" w:right="31"/>
    </w:pPr>
    <w:rPr>
      <w:rFonts w:ascii="宋体" w:eastAsia="宋体" w:hAnsi="Calibri" w:cs="Times New Roman"/>
      <w:szCs w:val="21"/>
    </w:rPr>
  </w:style>
  <w:style w:type="table" w:customStyle="1" w:styleId="16">
    <w:name w:val="网格型1"/>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网格型4"/>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fb"/>
    <w:link w:val="HTMLChar"/>
    <w:uiPriority w:val="99"/>
    <w:unhideWhenUsed/>
    <w:rsid w:val="00501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fc"/>
    <w:link w:val="HTML"/>
    <w:uiPriority w:val="99"/>
    <w:rsid w:val="00501CF0"/>
    <w:rPr>
      <w:rFonts w:ascii="宋体" w:eastAsia="宋体" w:hAnsi="宋体" w:cs="宋体"/>
      <w:kern w:val="0"/>
      <w:sz w:val="24"/>
      <w:szCs w:val="24"/>
    </w:rPr>
  </w:style>
  <w:style w:type="paragraph" w:customStyle="1" w:styleId="Table">
    <w:name w:val="Table"/>
    <w:basedOn w:val="afb"/>
    <w:rsid w:val="00501CF0"/>
    <w:pPr>
      <w:widowControl/>
      <w:jc w:val="left"/>
    </w:pPr>
    <w:rPr>
      <w:rFonts w:ascii="Arial Narrow" w:eastAsia="宋体" w:hAnsi="Arial Narrow" w:cs="Times New Roman"/>
      <w:kern w:val="0"/>
      <w:sz w:val="18"/>
      <w:szCs w:val="20"/>
      <w:lang w:val="en-GB"/>
    </w:rPr>
  </w:style>
  <w:style w:type="character" w:customStyle="1" w:styleId="fontstyle01">
    <w:name w:val="fontstyle01"/>
    <w:basedOn w:val="afc"/>
    <w:rsid w:val="00501CF0"/>
    <w:rPr>
      <w:rFonts w:ascii="宋体" w:eastAsia="宋体" w:hAnsi="宋体" w:hint="eastAsia"/>
      <w:b w:val="0"/>
      <w:bCs w:val="0"/>
      <w:i w:val="0"/>
      <w:iCs w:val="0"/>
      <w:color w:val="000000"/>
      <w:sz w:val="24"/>
      <w:szCs w:val="24"/>
    </w:rPr>
  </w:style>
  <w:style w:type="character" w:customStyle="1" w:styleId="fontstyle21">
    <w:name w:val="fontstyle21"/>
    <w:basedOn w:val="afc"/>
    <w:rsid w:val="00501CF0"/>
    <w:rPr>
      <w:rFonts w:ascii="微软雅黑" w:eastAsia="微软雅黑" w:hAnsi="微软雅黑" w:hint="eastAsia"/>
      <w:b w:val="0"/>
      <w:bCs w:val="0"/>
      <w:i w:val="0"/>
      <w:iCs w:val="0"/>
      <w:color w:val="000000"/>
      <w:sz w:val="22"/>
      <w:szCs w:val="22"/>
    </w:rPr>
  </w:style>
  <w:style w:type="paragraph" w:customStyle="1" w:styleId="10">
    <w:name w:val="标题样式1"/>
    <w:basedOn w:val="aff9"/>
    <w:link w:val="1Char0"/>
    <w:qFormat/>
    <w:rsid w:val="004A516F"/>
    <w:pPr>
      <w:numPr>
        <w:numId w:val="17"/>
      </w:numPr>
      <w:spacing w:before="312" w:after="312"/>
    </w:pPr>
    <w:rPr>
      <w:b/>
    </w:rPr>
  </w:style>
  <w:style w:type="paragraph" w:customStyle="1" w:styleId="29">
    <w:name w:val="标题样式2"/>
    <w:basedOn w:val="aff6"/>
    <w:link w:val="2Char0"/>
    <w:autoRedefine/>
    <w:qFormat/>
    <w:rsid w:val="00FF5AE4"/>
    <w:pPr>
      <w:spacing w:before="156" w:after="156"/>
    </w:pPr>
    <w:rPr>
      <w:rFonts w:hAnsi="黑体"/>
    </w:rPr>
  </w:style>
  <w:style w:type="character" w:customStyle="1" w:styleId="Char5">
    <w:name w:val="章标题 Char"/>
    <w:basedOn w:val="afc"/>
    <w:link w:val="aff9"/>
    <w:rsid w:val="00501CF0"/>
    <w:rPr>
      <w:rFonts w:ascii="黑体" w:eastAsia="黑体" w:hAnsi="Times New Roman" w:cs="Times New Roman"/>
      <w:kern w:val="0"/>
      <w:szCs w:val="20"/>
    </w:rPr>
  </w:style>
  <w:style w:type="character" w:customStyle="1" w:styleId="1Char0">
    <w:name w:val="标题样式1 Char"/>
    <w:basedOn w:val="Char5"/>
    <w:link w:val="10"/>
    <w:rsid w:val="004A516F"/>
    <w:rPr>
      <w:rFonts w:ascii="黑体" w:eastAsia="黑体" w:hAnsi="Times New Roman" w:cs="Times New Roman"/>
      <w:b/>
      <w:kern w:val="0"/>
      <w:szCs w:val="20"/>
    </w:rPr>
  </w:style>
  <w:style w:type="paragraph" w:customStyle="1" w:styleId="32">
    <w:name w:val="标题样式3"/>
    <w:basedOn w:val="affa"/>
    <w:link w:val="3Char1"/>
    <w:autoRedefine/>
    <w:qFormat/>
    <w:rsid w:val="00205EF4"/>
    <w:pPr>
      <w:numPr>
        <w:ilvl w:val="0"/>
      </w:numPr>
      <w:spacing w:before="156" w:after="156"/>
      <w:ind w:left="568"/>
      <w:jc w:val="center"/>
      <w:outlineLvl w:val="3"/>
    </w:pPr>
    <w:rPr>
      <w:rFonts w:hAnsi="黑体"/>
    </w:rPr>
  </w:style>
  <w:style w:type="character" w:customStyle="1" w:styleId="Char4">
    <w:name w:val="一级条标题 Char"/>
    <w:basedOn w:val="afc"/>
    <w:link w:val="aff6"/>
    <w:rsid w:val="00501CF0"/>
    <w:rPr>
      <w:rFonts w:ascii="黑体" w:eastAsia="黑体" w:hAnsi="Times New Roman" w:cs="Times New Roman"/>
      <w:kern w:val="0"/>
      <w:szCs w:val="21"/>
    </w:rPr>
  </w:style>
  <w:style w:type="character" w:customStyle="1" w:styleId="2Char0">
    <w:name w:val="标题样式2 Char"/>
    <w:basedOn w:val="Char4"/>
    <w:link w:val="29"/>
    <w:rsid w:val="00FF5AE4"/>
    <w:rPr>
      <w:rFonts w:ascii="黑体" w:eastAsia="黑体" w:hAnsi="黑体" w:cs="Times New Roman"/>
      <w:kern w:val="0"/>
      <w:szCs w:val="21"/>
    </w:rPr>
  </w:style>
  <w:style w:type="paragraph" w:customStyle="1" w:styleId="42">
    <w:name w:val="标题样式4"/>
    <w:basedOn w:val="32"/>
    <w:link w:val="4Char"/>
    <w:autoRedefine/>
    <w:qFormat/>
    <w:rsid w:val="002C3015"/>
    <w:rPr>
      <w:b/>
    </w:rPr>
  </w:style>
  <w:style w:type="character" w:customStyle="1" w:styleId="Char6">
    <w:name w:val="二级条标题 Char"/>
    <w:basedOn w:val="Char4"/>
    <w:link w:val="affa"/>
    <w:rsid w:val="00501CF0"/>
    <w:rPr>
      <w:rFonts w:ascii="黑体" w:eastAsia="黑体" w:hAnsi="Times New Roman" w:cs="Times New Roman"/>
      <w:kern w:val="0"/>
      <w:szCs w:val="21"/>
    </w:rPr>
  </w:style>
  <w:style w:type="character" w:customStyle="1" w:styleId="3Char">
    <w:name w:val="标题样式3 Char"/>
    <w:basedOn w:val="Char6"/>
    <w:rsid w:val="00501CF0"/>
    <w:rPr>
      <w:rFonts w:ascii="黑体" w:eastAsia="黑体" w:hAnsi="Times New Roman" w:cs="Times New Roman"/>
      <w:kern w:val="0"/>
      <w:szCs w:val="21"/>
    </w:rPr>
  </w:style>
  <w:style w:type="character" w:customStyle="1" w:styleId="3Char1">
    <w:name w:val="标题样式3 Char1"/>
    <w:basedOn w:val="Char6"/>
    <w:link w:val="32"/>
    <w:rsid w:val="00205EF4"/>
    <w:rPr>
      <w:rFonts w:ascii="黑体" w:eastAsia="黑体" w:hAnsi="黑体" w:cs="Times New Roman"/>
      <w:kern w:val="0"/>
      <w:szCs w:val="21"/>
    </w:rPr>
  </w:style>
  <w:style w:type="character" w:customStyle="1" w:styleId="4Char">
    <w:name w:val="标题样式4 Char"/>
    <w:basedOn w:val="3Char1"/>
    <w:link w:val="42"/>
    <w:rsid w:val="002C3015"/>
    <w:rPr>
      <w:rFonts w:ascii="黑体" w:eastAsia="黑体" w:hAnsi="Times New Roman" w:cs="Times New Roman"/>
      <w:b/>
      <w:kern w:val="0"/>
      <w:szCs w:val="21"/>
    </w:rPr>
  </w:style>
  <w:style w:type="character" w:styleId="HTML0">
    <w:name w:val="HTML Acronym"/>
    <w:basedOn w:val="afc"/>
    <w:rsid w:val="00501CF0"/>
  </w:style>
  <w:style w:type="character" w:styleId="afffffff">
    <w:name w:val="Strong"/>
    <w:basedOn w:val="afc"/>
    <w:uiPriority w:val="22"/>
    <w:qFormat/>
    <w:rsid w:val="002F2561"/>
    <w:rPr>
      <w:rFonts w:eastAsia="黑体"/>
      <w:b w:val="0"/>
      <w:bCs/>
      <w:i w:val="0"/>
      <w:sz w:val="21"/>
    </w:rPr>
  </w:style>
  <w:style w:type="character" w:styleId="afffffff0">
    <w:name w:val="Emphasis"/>
    <w:basedOn w:val="afc"/>
    <w:uiPriority w:val="20"/>
    <w:qFormat/>
    <w:rsid w:val="00755D04"/>
    <w:rPr>
      <w:i/>
      <w:iCs/>
    </w:rPr>
  </w:style>
  <w:style w:type="character" w:customStyle="1" w:styleId="1Char">
    <w:name w:val="标题 1 Char"/>
    <w:basedOn w:val="afc"/>
    <w:link w:val="12"/>
    <w:uiPriority w:val="9"/>
    <w:rsid w:val="00902DA8"/>
    <w:rPr>
      <w:rFonts w:ascii="Times New Roman" w:hAnsi="Times New Roman" w:cs="Times New Roman"/>
      <w:b/>
      <w:bCs/>
      <w:kern w:val="36"/>
      <w:sz w:val="48"/>
      <w:szCs w:val="48"/>
    </w:rPr>
  </w:style>
  <w:style w:type="character" w:customStyle="1" w:styleId="ask-title">
    <w:name w:val="ask-title"/>
    <w:basedOn w:val="afc"/>
    <w:rsid w:val="00902DA8"/>
  </w:style>
  <w:style w:type="numbering" w:customStyle="1" w:styleId="11">
    <w:name w:val="样式1"/>
    <w:uiPriority w:val="99"/>
    <w:rsid w:val="004A516F"/>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pPr>
      <w:widowControl w:val="0"/>
      <w:jc w:val="both"/>
    </w:p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numbering" w:customStyle="1" w:styleId="aff">
    <w:name w:val="1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9203">
      <w:bodyDiv w:val="1"/>
      <w:marLeft w:val="0"/>
      <w:marRight w:val="0"/>
      <w:marTop w:val="0"/>
      <w:marBottom w:val="0"/>
      <w:divBdr>
        <w:top w:val="none" w:sz="0" w:space="0" w:color="auto"/>
        <w:left w:val="none" w:sz="0" w:space="0" w:color="auto"/>
        <w:bottom w:val="none" w:sz="0" w:space="0" w:color="auto"/>
        <w:right w:val="none" w:sz="0" w:space="0" w:color="auto"/>
      </w:divBdr>
    </w:div>
    <w:div w:id="1138642334">
      <w:bodyDiv w:val="1"/>
      <w:marLeft w:val="0"/>
      <w:marRight w:val="0"/>
      <w:marTop w:val="0"/>
      <w:marBottom w:val="0"/>
      <w:divBdr>
        <w:top w:val="none" w:sz="0" w:space="0" w:color="auto"/>
        <w:left w:val="none" w:sz="0" w:space="0" w:color="auto"/>
        <w:bottom w:val="none" w:sz="0" w:space="0" w:color="auto"/>
        <w:right w:val="none" w:sz="0" w:space="0" w:color="auto"/>
      </w:divBdr>
    </w:div>
    <w:div w:id="1141507172">
      <w:bodyDiv w:val="1"/>
      <w:marLeft w:val="0"/>
      <w:marRight w:val="0"/>
      <w:marTop w:val="0"/>
      <w:marBottom w:val="0"/>
      <w:divBdr>
        <w:top w:val="none" w:sz="0" w:space="0" w:color="auto"/>
        <w:left w:val="none" w:sz="0" w:space="0" w:color="auto"/>
        <w:bottom w:val="none" w:sz="0" w:space="0" w:color="auto"/>
        <w:right w:val="none" w:sz="0" w:space="0" w:color="auto"/>
      </w:divBdr>
      <w:divsChild>
        <w:div w:id="1811896968">
          <w:marLeft w:val="0"/>
          <w:marRight w:val="0"/>
          <w:marTop w:val="0"/>
          <w:marBottom w:val="0"/>
          <w:divBdr>
            <w:top w:val="none" w:sz="0" w:space="0" w:color="auto"/>
            <w:left w:val="none" w:sz="0" w:space="0" w:color="auto"/>
            <w:bottom w:val="none" w:sz="0" w:space="0" w:color="auto"/>
            <w:right w:val="none" w:sz="0" w:space="0" w:color="auto"/>
          </w:divBdr>
        </w:div>
        <w:div w:id="727149225">
          <w:marLeft w:val="0"/>
          <w:marRight w:val="0"/>
          <w:marTop w:val="0"/>
          <w:marBottom w:val="0"/>
          <w:divBdr>
            <w:top w:val="none" w:sz="0" w:space="0" w:color="auto"/>
            <w:left w:val="none" w:sz="0" w:space="0" w:color="auto"/>
            <w:bottom w:val="none" w:sz="0" w:space="0" w:color="auto"/>
            <w:right w:val="none" w:sz="0" w:space="0" w:color="auto"/>
          </w:divBdr>
        </w:div>
        <w:div w:id="2016615836">
          <w:marLeft w:val="0"/>
          <w:marRight w:val="0"/>
          <w:marTop w:val="0"/>
          <w:marBottom w:val="0"/>
          <w:divBdr>
            <w:top w:val="none" w:sz="0" w:space="0" w:color="auto"/>
            <w:left w:val="none" w:sz="0" w:space="0" w:color="auto"/>
            <w:bottom w:val="none" w:sz="0" w:space="0" w:color="auto"/>
            <w:right w:val="none" w:sz="0" w:space="0" w:color="auto"/>
          </w:divBdr>
        </w:div>
        <w:div w:id="150945665">
          <w:marLeft w:val="0"/>
          <w:marRight w:val="0"/>
          <w:marTop w:val="0"/>
          <w:marBottom w:val="0"/>
          <w:divBdr>
            <w:top w:val="none" w:sz="0" w:space="0" w:color="auto"/>
            <w:left w:val="none" w:sz="0" w:space="0" w:color="auto"/>
            <w:bottom w:val="none" w:sz="0" w:space="0" w:color="auto"/>
            <w:right w:val="none" w:sz="0" w:space="0" w:color="auto"/>
          </w:divBdr>
        </w:div>
      </w:divsChild>
    </w:div>
    <w:div w:id="1230993050">
      <w:bodyDiv w:val="1"/>
      <w:marLeft w:val="0"/>
      <w:marRight w:val="0"/>
      <w:marTop w:val="0"/>
      <w:marBottom w:val="0"/>
      <w:divBdr>
        <w:top w:val="none" w:sz="0" w:space="0" w:color="auto"/>
        <w:left w:val="none" w:sz="0" w:space="0" w:color="auto"/>
        <w:bottom w:val="none" w:sz="0" w:space="0" w:color="auto"/>
        <w:right w:val="none" w:sz="0" w:space="0" w:color="auto"/>
      </w:divBdr>
      <w:divsChild>
        <w:div w:id="1300299955">
          <w:marLeft w:val="0"/>
          <w:marRight w:val="0"/>
          <w:marTop w:val="0"/>
          <w:marBottom w:val="0"/>
          <w:divBdr>
            <w:top w:val="none" w:sz="0" w:space="0" w:color="auto"/>
            <w:left w:val="none" w:sz="0" w:space="0" w:color="auto"/>
            <w:bottom w:val="none" w:sz="0" w:space="0" w:color="auto"/>
            <w:right w:val="none" w:sz="0" w:space="0" w:color="auto"/>
          </w:divBdr>
          <w:divsChild>
            <w:div w:id="1300111584">
              <w:marLeft w:val="0"/>
              <w:marRight w:val="0"/>
              <w:marTop w:val="0"/>
              <w:marBottom w:val="0"/>
              <w:divBdr>
                <w:top w:val="none" w:sz="0" w:space="0" w:color="auto"/>
                <w:left w:val="none" w:sz="0" w:space="0" w:color="auto"/>
                <w:bottom w:val="none" w:sz="0" w:space="0" w:color="auto"/>
                <w:right w:val="none" w:sz="0" w:space="0" w:color="auto"/>
              </w:divBdr>
              <w:divsChild>
                <w:div w:id="1084498415">
                  <w:marLeft w:val="0"/>
                  <w:marRight w:val="0"/>
                  <w:marTop w:val="0"/>
                  <w:marBottom w:val="0"/>
                  <w:divBdr>
                    <w:top w:val="none" w:sz="0" w:space="0" w:color="auto"/>
                    <w:left w:val="none" w:sz="0" w:space="0" w:color="auto"/>
                    <w:bottom w:val="none" w:sz="0" w:space="0" w:color="auto"/>
                    <w:right w:val="none" w:sz="0" w:space="0" w:color="auto"/>
                  </w:divBdr>
                  <w:divsChild>
                    <w:div w:id="16214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3274">
      <w:bodyDiv w:val="1"/>
      <w:marLeft w:val="0"/>
      <w:marRight w:val="0"/>
      <w:marTop w:val="0"/>
      <w:marBottom w:val="0"/>
      <w:divBdr>
        <w:top w:val="none" w:sz="0" w:space="0" w:color="auto"/>
        <w:left w:val="none" w:sz="0" w:space="0" w:color="auto"/>
        <w:bottom w:val="none" w:sz="0" w:space="0" w:color="auto"/>
        <w:right w:val="none" w:sz="0" w:space="0" w:color="auto"/>
      </w:divBdr>
    </w:div>
    <w:div w:id="18841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0094-3CDF-426C-BA3D-21B4DF04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20</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wanch@cheaa</dc:creator>
  <cp:lastModifiedBy>cheaa03</cp:lastModifiedBy>
  <cp:revision>33</cp:revision>
  <cp:lastPrinted>2018-08-20T12:54:00Z</cp:lastPrinted>
  <dcterms:created xsi:type="dcterms:W3CDTF">2018-08-16T06:17:00Z</dcterms:created>
  <dcterms:modified xsi:type="dcterms:W3CDTF">2018-10-25T07:15:00Z</dcterms:modified>
</cp:coreProperties>
</file>