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B93382" w:rsidRDefault="002A74A5" w:rsidP="002A74A5">
      <w:pPr>
        <w:rPr>
          <w:color w:val="000000"/>
          <w:kern w:val="0"/>
          <w:sz w:val="24"/>
        </w:rPr>
      </w:pPr>
      <w:r w:rsidRPr="00DA10C3">
        <w:rPr>
          <w:rFonts w:ascii="宋体" w:hAnsi="宋体" w:hint="eastAsia"/>
          <w:sz w:val="24"/>
        </w:rPr>
        <w:t>标准项目名称：</w:t>
      </w:r>
      <w:r w:rsidR="009C1CCE" w:rsidRPr="009C1CCE">
        <w:rPr>
          <w:rFonts w:ascii="宋体" w:hAnsi="宋体"/>
          <w:sz w:val="24"/>
        </w:rPr>
        <w:t>JH-2017-00</w:t>
      </w:r>
      <w:r w:rsidR="002D0341">
        <w:rPr>
          <w:rFonts w:ascii="宋体" w:hAnsi="宋体"/>
          <w:sz w:val="24"/>
        </w:rPr>
        <w:t>4</w:t>
      </w:r>
      <w:bookmarkStart w:id="0" w:name="_GoBack"/>
      <w:bookmarkEnd w:id="0"/>
      <w:r w:rsidR="00B93382" w:rsidRPr="00B93382">
        <w:rPr>
          <w:rFonts w:ascii="宋体" w:hAnsi="宋体" w:hint="eastAsia"/>
          <w:sz w:val="24"/>
        </w:rPr>
        <w:t>智能坐便器与底座配套尺寸标准</w:t>
      </w:r>
    </w:p>
    <w:p w:rsidR="00B93382" w:rsidRDefault="00400D1C" w:rsidP="002A7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标准名称：</w:t>
      </w:r>
      <w:r w:rsidR="002D2609">
        <w:rPr>
          <w:rFonts w:ascii="宋体" w:hAnsi="宋体" w:hint="eastAsia"/>
          <w:sz w:val="24"/>
        </w:rPr>
        <w:t>T/</w:t>
      </w:r>
      <w:r w:rsidR="00546745" w:rsidRPr="00546745">
        <w:rPr>
          <w:rFonts w:ascii="宋体" w:hAnsi="宋体" w:hint="eastAsia"/>
          <w:sz w:val="24"/>
        </w:rPr>
        <w:t>CHEAA □□□—201□</w:t>
      </w:r>
      <w:r w:rsidR="00B93382" w:rsidRPr="00B93382">
        <w:rPr>
          <w:rFonts w:ascii="宋体" w:hAnsi="宋体" w:hint="eastAsia"/>
          <w:sz w:val="24"/>
        </w:rPr>
        <w:t>《智能坐便器盖板与底座配套尺寸》</w:t>
      </w:r>
    </w:p>
    <w:p w:rsidR="00B93382" w:rsidRDefault="00B93382" w:rsidP="002A74A5">
      <w:pPr>
        <w:rPr>
          <w:rFonts w:ascii="宋体" w:hAnsi="宋体"/>
          <w:sz w:val="24"/>
        </w:rPr>
      </w:pPr>
    </w:p>
    <w:p w:rsidR="00B93382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>标准项目负责起草单位：</w:t>
      </w:r>
      <w:r w:rsidR="00B93382" w:rsidRPr="00B93382">
        <w:rPr>
          <w:rFonts w:ascii="宋体" w:hAnsi="宋体" w:hint="eastAsia"/>
          <w:sz w:val="24"/>
        </w:rPr>
        <w:t>中国家用电器协会、中国建材检验认证集团（陕西）有限公司、广东乐华家居有限责任公司、松下家电研究开发（杭州）有限公司、浙江</w:t>
      </w:r>
      <w:proofErr w:type="gramStart"/>
      <w:r w:rsidR="00B93382" w:rsidRPr="00B93382">
        <w:rPr>
          <w:rFonts w:ascii="宋体" w:hAnsi="宋体" w:hint="eastAsia"/>
          <w:sz w:val="24"/>
        </w:rPr>
        <w:t>星星便洁宝</w:t>
      </w:r>
      <w:proofErr w:type="gramEnd"/>
      <w:r w:rsidR="00B93382" w:rsidRPr="00B93382">
        <w:rPr>
          <w:rFonts w:ascii="宋体" w:hAnsi="宋体" w:hint="eastAsia"/>
          <w:sz w:val="24"/>
        </w:rPr>
        <w:t>有限公司、浙江怡和卫浴有限公司、东陶（中国）有限公司、吉博力（上海）投资管理有限公司、科勒（中国）投资有限公司、</w:t>
      </w:r>
      <w:proofErr w:type="gramStart"/>
      <w:r w:rsidR="00B93382" w:rsidRPr="00B93382">
        <w:rPr>
          <w:rFonts w:ascii="宋体" w:hAnsi="宋体" w:hint="eastAsia"/>
          <w:sz w:val="24"/>
        </w:rPr>
        <w:t>深圳市博电电</w:t>
      </w:r>
      <w:proofErr w:type="gramEnd"/>
      <w:r w:rsidR="00B93382" w:rsidRPr="00B93382">
        <w:rPr>
          <w:rFonts w:ascii="宋体" w:hAnsi="宋体" w:hint="eastAsia"/>
          <w:sz w:val="24"/>
        </w:rPr>
        <w:t>子技术有限公司、青岛卫玺智能科技有限公司、西马智能科技股份有限公司、广东华艺卫浴实业有限公司、厦门建霖健康家居股份有限公司、上海亚虹模具股份有限公司、宁波</w:t>
      </w:r>
      <w:proofErr w:type="gramStart"/>
      <w:r w:rsidR="00B93382" w:rsidRPr="00B93382">
        <w:rPr>
          <w:rFonts w:ascii="宋体" w:hAnsi="宋体" w:hint="eastAsia"/>
          <w:sz w:val="24"/>
        </w:rPr>
        <w:t>舜洁卫</w:t>
      </w:r>
      <w:proofErr w:type="gramEnd"/>
      <w:r w:rsidR="00B93382" w:rsidRPr="00B93382">
        <w:rPr>
          <w:rFonts w:ascii="宋体" w:hAnsi="宋体" w:hint="eastAsia"/>
          <w:sz w:val="24"/>
        </w:rPr>
        <w:t>生器具有限公司、福萊卡（浙江）智能科技有限公司、惠达卫浴股份有限公司。</w:t>
      </w:r>
      <w:r w:rsidRPr="00DA10C3">
        <w:rPr>
          <w:rFonts w:ascii="宋体" w:hAnsi="宋体" w:hint="eastAsia"/>
          <w:sz w:val="24"/>
        </w:rPr>
        <w:t xml:space="preserve"> </w:t>
      </w:r>
    </w:p>
    <w:p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333"/>
        <w:gridCol w:w="2337"/>
        <w:gridCol w:w="1524"/>
        <w:gridCol w:w="1524"/>
        <w:gridCol w:w="902"/>
      </w:tblGrid>
      <w:tr w:rsidR="00AD30C4" w:rsidRPr="00343B69" w:rsidTr="00AD30C4">
        <w:trPr>
          <w:trHeight w:val="583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30C4" w:rsidRPr="00343B69" w:rsidTr="00AD30C4">
        <w:trPr>
          <w:trHeight w:val="709"/>
        </w:trPr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  <w:tcBorders>
              <w:top w:val="single" w:sz="12" w:space="0" w:color="auto"/>
              <w:bottom w:val="single" w:sz="12" w:space="0" w:color="auto"/>
            </w:tcBorders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0C4" w:rsidRPr="00343B69" w:rsidRDefault="00AD30C4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F75" w:rsidRDefault="00B03F75" w:rsidP="006E24F6">
      <w:r>
        <w:separator/>
      </w:r>
    </w:p>
  </w:endnote>
  <w:endnote w:type="continuationSeparator" w:id="0">
    <w:p w:rsidR="00B03F75" w:rsidRDefault="00B03F75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F75" w:rsidRDefault="00B03F75" w:rsidP="006E24F6">
      <w:r>
        <w:separator/>
      </w:r>
    </w:p>
  </w:footnote>
  <w:footnote w:type="continuationSeparator" w:id="0">
    <w:p w:rsidR="00B03F75" w:rsidRDefault="00B03F75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9pt;height:10.9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828E4"/>
    <w:rsid w:val="00116A91"/>
    <w:rsid w:val="0017190E"/>
    <w:rsid w:val="0017598B"/>
    <w:rsid w:val="001E2E67"/>
    <w:rsid w:val="001E38C5"/>
    <w:rsid w:val="00203C14"/>
    <w:rsid w:val="00227FC3"/>
    <w:rsid w:val="00296AAF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B5444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6D01"/>
    <w:rsid w:val="005B59BC"/>
    <w:rsid w:val="00606E8F"/>
    <w:rsid w:val="00626E02"/>
    <w:rsid w:val="00633BFE"/>
    <w:rsid w:val="006A79A8"/>
    <w:rsid w:val="006E24F6"/>
    <w:rsid w:val="007231C0"/>
    <w:rsid w:val="00732C08"/>
    <w:rsid w:val="007859BA"/>
    <w:rsid w:val="007A521B"/>
    <w:rsid w:val="007D03C5"/>
    <w:rsid w:val="007D52B8"/>
    <w:rsid w:val="007F1D77"/>
    <w:rsid w:val="00807171"/>
    <w:rsid w:val="0080753A"/>
    <w:rsid w:val="00811BEE"/>
    <w:rsid w:val="00831DD5"/>
    <w:rsid w:val="00844D50"/>
    <w:rsid w:val="00880682"/>
    <w:rsid w:val="008D5E92"/>
    <w:rsid w:val="008E39C3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33F73"/>
    <w:rsid w:val="00A57417"/>
    <w:rsid w:val="00A7300C"/>
    <w:rsid w:val="00AA37A3"/>
    <w:rsid w:val="00AD30C4"/>
    <w:rsid w:val="00AD45A6"/>
    <w:rsid w:val="00AE38A1"/>
    <w:rsid w:val="00AE6B91"/>
    <w:rsid w:val="00AF5FAB"/>
    <w:rsid w:val="00B0308D"/>
    <w:rsid w:val="00B03F75"/>
    <w:rsid w:val="00B06456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470D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76DD4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D8CD9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1CDF-6D8C-40A3-A6B5-FE6321A0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CHEN RONGHUI</cp:lastModifiedBy>
  <cp:revision>10</cp:revision>
  <cp:lastPrinted>2017-08-16T08:29:00Z</cp:lastPrinted>
  <dcterms:created xsi:type="dcterms:W3CDTF">2018-05-14T05:59:00Z</dcterms:created>
  <dcterms:modified xsi:type="dcterms:W3CDTF">2018-08-29T03:42:00Z</dcterms:modified>
</cp:coreProperties>
</file>